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77777777" w:rsidR="00B845FA" w:rsidRPr="00BD40F7" w:rsidRDefault="00B845FA" w:rsidP="00D355BA">
      <w:pPr>
        <w:spacing w:line="360" w:lineRule="auto"/>
        <w:jc w:val="center"/>
        <w:rPr>
          <w:rFonts w:asciiTheme="minorHAnsi" w:hAnsiTheme="minorHAnsi" w:cstheme="minorHAnsi"/>
          <w:sz w:val="28"/>
          <w:szCs w:val="28"/>
        </w:rPr>
      </w:pPr>
      <w:bookmarkStart w:id="0" w:name="_Hlk144984355"/>
    </w:p>
    <w:p w14:paraId="16A3A822" w14:textId="031339E3"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1F75DC72" w14:textId="77777777" w:rsidR="00B845FA" w:rsidRPr="00BD40F7" w:rsidRDefault="00B845FA" w:rsidP="00D355BA">
      <w:pPr>
        <w:spacing w:line="360" w:lineRule="auto"/>
        <w:jc w:val="center"/>
        <w:rPr>
          <w:rFonts w:asciiTheme="minorHAnsi" w:hAnsiTheme="minorHAnsi" w:cstheme="minorHAnsi"/>
          <w:sz w:val="28"/>
          <w:szCs w:val="28"/>
        </w:rPr>
      </w:pP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01C77431" w14:textId="77777777" w:rsidR="00F35A73" w:rsidRDefault="00F35A73" w:rsidP="00D355BA">
      <w:pPr>
        <w:spacing w:line="360" w:lineRule="auto"/>
        <w:jc w:val="both"/>
        <w:rPr>
          <w:rFonts w:asciiTheme="minorHAnsi" w:hAnsiTheme="minorHAnsi" w:cstheme="minorHAnsi"/>
          <w:b/>
          <w:bCs/>
        </w:rPr>
      </w:pPr>
    </w:p>
    <w:p w14:paraId="1A9EE6BB" w14:textId="77777777" w:rsidR="00F35A73" w:rsidRDefault="00F35A73" w:rsidP="00D355BA">
      <w:pPr>
        <w:spacing w:line="360" w:lineRule="auto"/>
        <w:jc w:val="both"/>
        <w:rPr>
          <w:rFonts w:asciiTheme="minorHAnsi" w:hAnsiTheme="minorHAnsi" w:cstheme="minorHAnsi"/>
          <w:b/>
          <w:bCs/>
        </w:rPr>
      </w:pPr>
    </w:p>
    <w:p w14:paraId="5918C8D6" w14:textId="77777777" w:rsidR="00F35A73" w:rsidRDefault="00F35A73" w:rsidP="00D355BA">
      <w:pPr>
        <w:spacing w:line="360" w:lineRule="auto"/>
        <w:jc w:val="both"/>
        <w:rPr>
          <w:rFonts w:asciiTheme="minorHAnsi" w:hAnsiTheme="minorHAnsi" w:cstheme="minorHAnsi"/>
          <w:b/>
          <w:bCs/>
        </w:rPr>
      </w:pPr>
    </w:p>
    <w:p w14:paraId="0D181F4E" w14:textId="7A8112C7" w:rsidR="004437E0" w:rsidRPr="00C7183C" w:rsidRDefault="00D85B2E" w:rsidP="00D355BA">
      <w:pPr>
        <w:spacing w:line="360" w:lineRule="auto"/>
        <w:jc w:val="both"/>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Table of contents</w:t>
      </w:r>
    </w:p>
    <w:p w14:paraId="39DBDAAD" w14:textId="42E1EA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Abstract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B8A60C" w14:textId="14EA458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1. Introduction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2C6D7F3" w14:textId="2816281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1.1 Background and Motivation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1576AF4" w14:textId="010F828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1.2 Research Objectives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AEFF37" w14:textId="308E997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1.3 Scope and Limitations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44B711C"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2. Literature Review</w:t>
      </w:r>
    </w:p>
    <w:p w14:paraId="0D3F44B3" w14:textId="5BE08BA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 For Time Series Forecasting Techniques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3B2E84" w14:textId="59BD50C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744D3B" w14:textId="447D412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2.1.2 Statistical Time Series Model (ARIMA, SARIMA, GARCH)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4C38AA8" w14:textId="16A355E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2.1.3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CAB07AD"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 For Anomaly Detection Approaches</w:t>
      </w:r>
    </w:p>
    <w:p w14:paraId="28525DFA" w14:textId="67C9F8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EC0966" w14:textId="21DA901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2.2.2 Ensemble Anomaly Detection (Isolation Forest)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317621" w14:textId="446CC4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2.2.3 Support Vector Machine Anomaly Detection (One-Class SVM)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08DB55E" w14:textId="0D5EDB6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2.3.4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1B7E"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3. Data Collection and Preprocessing</w:t>
      </w:r>
    </w:p>
    <w:p w14:paraId="0B436C0C" w14:textId="67E0B2B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 Data Sources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494AF79" w14:textId="30089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3.1.1 Indexes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1C87C1" w14:textId="4E401DE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3.1.2 Sources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90C5F0"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 Exploratory Data Analysis</w:t>
      </w:r>
    </w:p>
    <w:p w14:paraId="52C44532" w14:textId="5BAD945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 Data Preprocessing Steps............................................................................................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569F287" w14:textId="261C94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3.2.1.1 Missing Values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89E290" w14:textId="195767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3.2.1.2 Outliers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0C566A8" w14:textId="796F837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3.2.2 Basic statistics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0002BA6" w14:textId="130BEF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Data distribution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1975973" w14:textId="49243B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7B3AFA9" w14:textId="7AFE3E7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4. Time Series Forecasting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366972D" w14:textId="038C1E5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4.1 Introduction to Time Series Forecasting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5656" w14:textId="2514094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4.2.1 Model Architecture and Configuration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771BE6" w14:textId="7E457AF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4.2.2 Training Parameter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762DA8" w14:textId="33A2794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 Modeling and Optimization (Hyperparameter Tuning)</w:t>
      </w:r>
      <w:r w:rsidR="00337645" w:rsidRPr="00CB02F7">
        <w:rPr>
          <w:rFonts w:asciiTheme="minorHAnsi" w:hAnsiTheme="minorHAnsi" w:cstheme="minorHAnsi"/>
          <w:sz w:val="23"/>
          <w:szCs w:val="23"/>
        </w:rPr>
        <w:t xml:space="preserve"> ………….…………………………</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3C25D79" w14:textId="19561E1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Bayesian optimization (Hyperparameter tuning)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8C3D3" w14:textId="4807F51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Prophet Model Forecast with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3CD3976" w14:textId="3EF26F5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 Decomposition and Smoothing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3224C78" w14:textId="6F5125F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4.3.1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5DC60F3" w14:textId="4012F96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4.3.2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01D73" w14:textId="6A63939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4.3.3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F69014" w14:textId="210A626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 Performance Evaluation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9023E29" w14:textId="6613D0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 Performance Evaluation Metrics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6177E23" w14:textId="44E228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4.4.1.1 Mean Absolute Error (MAE)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4EFD59" w14:textId="38D0C25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4.4.1.2 Mean Squared Error (MSE)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75A2A41" w14:textId="693B46A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4.4.1.3 Root Mean Squared Error (RMSE)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913E13F" w14:textId="31FE044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4.4.1.4 Mean Absolute Percentage Error (MAPE)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B4FB5D" w14:textId="7D5D48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4.4.1.5 R-squared (R²)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C1BF194" w14:textId="66CE2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4.4.2 Performance Evaluation Metrics Comparison (ISEQ20)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70FAFF4" w14:textId="36DA177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 Model Comparison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FDE00C8" w14:textId="1F75ABB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 Models compared to Prophet Model</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2D0A3AA" w14:textId="1F408C3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4.5.1.1 ARIMA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92394A4" w14:textId="510F0B6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4.5.1.2 SARIMA (Seasonal ARIMA)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50A0FEC" w14:textId="07B2E29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4.5.1.3 LSTM (Long Short-Term Memory)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11C159" w14:textId="4CFF71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4.5.1.4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A3373C3" w14:textId="63564DA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4.5.1.5 GARCH (Generalized Autoregressive Conditional Heteroskedasticity)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F9665DA" w14:textId="4567422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E43FA">
        <w:rPr>
          <w:rFonts w:asciiTheme="minorHAnsi" w:hAnsiTheme="minorHAnsi" w:cstheme="minorHAnsi"/>
          <w:sz w:val="23"/>
          <w:szCs w:val="23"/>
        </w:rPr>
        <w:t xml:space="preserve"> </w:t>
      </w: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CE49D1" w14:textId="3404415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3</w:t>
      </w:r>
      <w:r w:rsidRPr="00CB02F7">
        <w:rPr>
          <w:rFonts w:asciiTheme="minorHAnsi" w:hAnsiTheme="minorHAnsi" w:cstheme="minorHAnsi"/>
          <w:sz w:val="23"/>
          <w:szCs w:val="23"/>
        </w:rPr>
        <w:t xml:space="preserve"> Scatter plot comparing Prophet with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FF2A6E0" w14:textId="6CA2E0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4.6 Index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B1F3" w14:textId="0FBFCF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4.7.1 Basic Statistics European indexes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CF7133" w14:textId="01C0EF0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4.7.2 Missing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E3674AA" w14:textId="52F027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4.7.3 Outliers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266E01" w14:textId="1B0B3C4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4.7.4 Heatmap for performance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570ACF"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 Irish Vs German Index</w:t>
      </w:r>
    </w:p>
    <w:p w14:paraId="39467726" w14:textId="5D07E6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4.7.5.1 Scatter Plot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F55BF60" w14:textId="05008DF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4.7.5.2 Stacked Area Chart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9BA628" w14:textId="582B72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4.7.5.3 Cumulative returns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C1FA127"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5. Anomaly Detection</w:t>
      </w:r>
    </w:p>
    <w:p w14:paraId="1476439E" w14:textId="44EE043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5.1 Introduction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0CADFD" w14:textId="1F6E61B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5.2. Types of Anomalies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97B6F1E" w14:textId="12B20A7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 Anomaly Detection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62B22E" w14:textId="6F19C6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5.3.1 Timeline with anomaly detection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5A7836" w14:textId="67C511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 Implementing Anomaly Detection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7FDD" w14:textId="27268C9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5.4.1 Isolation Forest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DB02FBA" w14:textId="5D1085F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5.4.2 One-Class SVM (Support Vector Machine):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B23E8BB" w14:textId="4AF0EA5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5.4.3 Prophet Model: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BA43901" w14:textId="5467FDC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62BCAEE" w14:textId="7A67D8B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 Performance Evaluation Metrics for Anomaly Detection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914F810" w14:textId="63EEBEF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5.5.1 Precision, Recall, and F1-Score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47D2AFE" w14:textId="68357D1E" w:rsidR="001E5AFE"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5.5.2 Area Under the ROC Curve (AUC-ROC)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1E3F11D" w14:textId="5ED1E003" w:rsidR="002264A5" w:rsidRPr="00CB02F7" w:rsidRDefault="002264A5" w:rsidP="00F569E3">
      <w:pPr>
        <w:spacing w:line="240" w:lineRule="auto"/>
        <w:jc w:val="both"/>
        <w:rPr>
          <w:rFonts w:asciiTheme="minorHAnsi" w:hAnsiTheme="minorHAnsi" w:cstheme="minorHAnsi"/>
          <w:sz w:val="23"/>
          <w:szCs w:val="23"/>
        </w:rPr>
      </w:pPr>
      <w:r>
        <w:rPr>
          <w:rFonts w:asciiTheme="minorHAnsi" w:hAnsiTheme="minorHAnsi" w:cstheme="minorHAnsi"/>
          <w:sz w:val="23"/>
          <w:szCs w:val="23"/>
        </w:rPr>
        <w:t xml:space="preserve">      </w:t>
      </w:r>
      <w:r w:rsidRPr="002264A5">
        <w:rPr>
          <w:rFonts w:asciiTheme="minorHAnsi" w:hAnsiTheme="minorHAnsi" w:cstheme="minorHAnsi"/>
          <w:sz w:val="23"/>
          <w:szCs w:val="23"/>
        </w:rPr>
        <w:t>5.5.3 Precision-Recall Curve (AUC-PR)</w:t>
      </w:r>
      <w:r>
        <w:rPr>
          <w:rFonts w:asciiTheme="minorHAnsi" w:hAnsiTheme="minorHAnsi" w:cstheme="minorHAnsi"/>
          <w:sz w:val="23"/>
          <w:szCs w:val="23"/>
        </w:rPr>
        <w:t xml:space="preserve"> </w:t>
      </w:r>
      <w:r w:rsidRPr="00CB02F7">
        <w:rPr>
          <w:rFonts w:asciiTheme="minorHAnsi" w:hAnsiTheme="minorHAnsi" w:cstheme="minorHAnsi"/>
          <w:sz w:val="23"/>
          <w:szCs w:val="23"/>
        </w:rPr>
        <w:t>....................................</w:t>
      </w:r>
      <w:r>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E14B103" w14:textId="58B6BE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6. Results and Discussion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AD7A71F" w14:textId="7661C8F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p>
    <w:p w14:paraId="54BBEB7F" w14:textId="6A0A846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7. Integrated Analysis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84650EF" w14:textId="44D13A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.1 Forecasted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9BCCF2" w14:textId="7A4A03B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.2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0123DE1" w14:textId="467213C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.3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6DC8BAD" w14:textId="7943E92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.4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5E72264" w14:textId="7D5A9EE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.5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F1F5F86" w14:textId="2FDD578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.6 Anomalies Overview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1A061A3" w14:textId="63FF0B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.7 Anomaly Characteristics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9882E7B" w14:textId="78BECAB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8. Conclusion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F30F3A" w14:textId="74906405" w:rsidR="004437E0"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9. References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0ED4B0A" w14:textId="77777777" w:rsidR="00E34A56" w:rsidRDefault="00E34A56" w:rsidP="00D355BA">
      <w:pPr>
        <w:spacing w:line="360" w:lineRule="auto"/>
        <w:jc w:val="both"/>
        <w:rPr>
          <w:rFonts w:asciiTheme="minorHAnsi" w:hAnsiTheme="minorHAnsi" w:cstheme="minorHAnsi"/>
          <w:b/>
          <w:bCs/>
          <w:color w:val="C45911" w:themeColor="accent2" w:themeShade="BF"/>
          <w:sz w:val="23"/>
          <w:szCs w:val="23"/>
        </w:rPr>
      </w:pPr>
    </w:p>
    <w:p w14:paraId="4E0C1A2E" w14:textId="3B7161E2" w:rsidR="007F7B29" w:rsidRPr="00C7183C" w:rsidRDefault="00D85B2E" w:rsidP="00D355BA">
      <w:pPr>
        <w:spacing w:line="360" w:lineRule="auto"/>
        <w:jc w:val="both"/>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Abstract</w:t>
      </w:r>
      <w:r w:rsidR="007C2784" w:rsidRPr="00C7183C">
        <w:rPr>
          <w:rFonts w:asciiTheme="minorHAnsi" w:hAnsiTheme="minorHAnsi" w:cstheme="minorHAnsi"/>
          <w:b/>
          <w:bCs/>
          <w:color w:val="C45911" w:themeColor="accent2" w:themeShade="BF"/>
          <w:sz w:val="28"/>
          <w:szCs w:val="28"/>
        </w:rPr>
        <w:fldChar w:fldCharType="begin"/>
      </w:r>
      <w:r w:rsidR="007C2784" w:rsidRPr="00C7183C">
        <w:rPr>
          <w:rFonts w:asciiTheme="minorHAnsi" w:hAnsiTheme="minorHAnsi" w:cstheme="minorHAnsi"/>
          <w:sz w:val="28"/>
          <w:szCs w:val="28"/>
        </w:rPr>
        <w:instrText xml:space="preserve"> XE "</w:instrText>
      </w:r>
      <w:r w:rsidR="007C2784" w:rsidRPr="00C7183C">
        <w:rPr>
          <w:rFonts w:asciiTheme="minorHAnsi" w:hAnsiTheme="minorHAnsi" w:cstheme="minorHAnsi"/>
          <w:b/>
          <w:bCs/>
          <w:color w:val="C45911" w:themeColor="accent2" w:themeShade="BF"/>
          <w:sz w:val="28"/>
          <w:szCs w:val="28"/>
        </w:rPr>
        <w:instrText>Abstract</w:instrText>
      </w:r>
      <w:r w:rsidR="007C2784" w:rsidRPr="00C7183C">
        <w:rPr>
          <w:rFonts w:asciiTheme="minorHAnsi" w:hAnsiTheme="minorHAnsi" w:cstheme="minorHAnsi"/>
          <w:sz w:val="28"/>
          <w:szCs w:val="28"/>
        </w:rPr>
        <w:instrText xml:space="preserve">" </w:instrText>
      </w:r>
      <w:r w:rsidR="007C2784" w:rsidRPr="00C7183C">
        <w:rPr>
          <w:rFonts w:asciiTheme="minorHAnsi" w:hAnsiTheme="minorHAnsi" w:cstheme="minorHAnsi"/>
          <w:b/>
          <w:bCs/>
          <w:color w:val="C45911" w:themeColor="accent2" w:themeShade="BF"/>
          <w:sz w:val="28"/>
          <w:szCs w:val="28"/>
        </w:rPr>
        <w:fldChar w:fldCharType="end"/>
      </w:r>
      <w:r w:rsidR="00C7183C" w:rsidRPr="00C7183C">
        <w:rPr>
          <w:rFonts w:asciiTheme="minorHAnsi" w:hAnsiTheme="minorHAnsi" w:cstheme="minorHAnsi"/>
          <w:b/>
          <w:bCs/>
          <w:color w:val="C45911" w:themeColor="accent2" w:themeShade="BF"/>
          <w:sz w:val="28"/>
          <w:szCs w:val="28"/>
        </w:rPr>
        <w:t xml:space="preserve"> </w:t>
      </w:r>
    </w:p>
    <w:p w14:paraId="13F32774"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In financial markets, accurately identifying unusual patterns (anomalies) and predicting future trends (time series forecasting) is vital for making informed decisions and managing risks. However, this task is complex due to the volatile and ever-changing nature of financial data. This 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w:t>
      </w:r>
      <w:proofErr w:type="spellStart"/>
      <w:r w:rsidRPr="00434EF7">
        <w:rPr>
          <w:rFonts w:asciiTheme="minorHAnsi" w:hAnsiTheme="minorHAnsi" w:cstheme="minorHAnsi"/>
          <w:sz w:val="23"/>
          <w:szCs w:val="23"/>
        </w:rPr>
        <w:t>iForest</w:t>
      </w:r>
      <w:proofErr w:type="spellEnd"/>
      <w:r w:rsidRPr="00434EF7">
        <w:rPr>
          <w:rFonts w:asciiTheme="minorHAnsi" w:hAnsiTheme="minorHAnsi" w:cstheme="minorHAnsi"/>
          <w:sz w:val="23"/>
          <w:szCs w:val="23"/>
        </w:rPr>
        <w:t>-</w:t>
      </w:r>
      <w:proofErr w:type="spellStart"/>
      <w:r w:rsidRPr="00434EF7">
        <w:rPr>
          <w:rFonts w:asciiTheme="minorHAnsi" w:hAnsiTheme="minorHAnsi" w:cstheme="minorHAnsi"/>
          <w:sz w:val="23"/>
          <w:szCs w:val="23"/>
        </w:rPr>
        <w:t>BorutaShap</w:t>
      </w:r>
      <w:proofErr w:type="spellEnd"/>
      <w:r w:rsidRPr="00434EF7">
        <w:rPr>
          <w:rFonts w:asciiTheme="minorHAnsi" w:hAnsiTheme="minorHAnsi" w:cstheme="minorHAnsi"/>
          <w:sz w:val="23"/>
          <w:szCs w:val="23"/>
        </w:rPr>
        <w:t>-Facebook's Prophet Framework for Stock Market Prediction: An Application in Indian Context" (Ghosh and Chaudhuri, 2022).</w:t>
      </w:r>
    </w:p>
    <w:p w14:paraId="3600FB3F"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27AA96BA" w14:textId="06EFF106"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The primary contributions of this paper encompass a thorough examination of anomaly detection and time series forecasting within the Irish finance market, specifically </w:t>
      </w:r>
      <w:r w:rsidR="00AC2C70">
        <w:rPr>
          <w:rFonts w:asciiTheme="minorHAnsi" w:hAnsiTheme="minorHAnsi" w:cstheme="minorHAnsi"/>
          <w:sz w:val="23"/>
          <w:szCs w:val="23"/>
        </w:rPr>
        <w:t>focusing</w:t>
      </w:r>
      <w:r w:rsidRPr="00434EF7">
        <w:rPr>
          <w:rFonts w:asciiTheme="minorHAnsi" w:hAnsiTheme="minorHAnsi" w:cstheme="minorHAnsi"/>
          <w:sz w:val="23"/>
          <w:szCs w:val="23"/>
        </w:rPr>
        <w:t xml:space="preserve"> on stock prices and market trends. We introduce an integrated approach that amalgamates Facebook's Prophet</w:t>
      </w:r>
      <w:r w:rsidR="004E7A30">
        <w:rPr>
          <w:rFonts w:asciiTheme="minorHAnsi" w:hAnsiTheme="minorHAnsi" w:cstheme="minorHAnsi"/>
          <w:sz w:val="23"/>
          <w:szCs w:val="23"/>
        </w:rPr>
        <w:t xml:space="preserve"> </w:t>
      </w:r>
      <w:r w:rsidRPr="00434EF7">
        <w:rPr>
          <w:rFonts w:asciiTheme="minorHAnsi" w:hAnsiTheme="minorHAnsi" w:cstheme="minorHAnsi"/>
          <w:sz w:val="23"/>
          <w:szCs w:val="23"/>
        </w:rPr>
        <w:t>model with insights from pertinent research papers. Furthermore, we rigorously evaluate our approach using an extensive dataset that includes historical financial records.</w:t>
      </w:r>
    </w:p>
    <w:p w14:paraId="18B68746" w14:textId="7EDB8490" w:rsid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p>
    <w:p w14:paraId="309126EA" w14:textId="77777777" w:rsidR="001E48F1" w:rsidRPr="00CB02F7" w:rsidRDefault="001E48F1" w:rsidP="00434EF7">
      <w:pPr>
        <w:spacing w:line="360" w:lineRule="auto"/>
        <w:jc w:val="both"/>
        <w:rPr>
          <w:rFonts w:asciiTheme="minorHAnsi" w:hAnsiTheme="minorHAnsi" w:cstheme="minorHAnsi"/>
          <w:sz w:val="23"/>
          <w:szCs w:val="23"/>
        </w:rPr>
      </w:pPr>
    </w:p>
    <w:p w14:paraId="13FE89E6" w14:textId="7B2FDFFA" w:rsidR="004A1014" w:rsidRPr="00C7183C" w:rsidRDefault="005C4A5E" w:rsidP="00D355BA">
      <w:pPr>
        <w:pStyle w:val="Title"/>
        <w:spacing w:line="360" w:lineRule="auto"/>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lastRenderedPageBreak/>
        <w:t>1. Introduction</w:t>
      </w:r>
      <w:r w:rsidR="007C2784" w:rsidRPr="00C7183C">
        <w:rPr>
          <w:rFonts w:asciiTheme="minorHAnsi" w:hAnsiTheme="minorHAnsi" w:cstheme="minorHAnsi"/>
          <w:b/>
          <w:bCs/>
          <w:color w:val="C45911" w:themeColor="accent2" w:themeShade="BF"/>
          <w:sz w:val="28"/>
          <w:szCs w:val="28"/>
        </w:rPr>
        <w:fldChar w:fldCharType="begin"/>
      </w:r>
      <w:r w:rsidR="007C2784" w:rsidRPr="00C7183C">
        <w:rPr>
          <w:rFonts w:asciiTheme="minorHAnsi" w:hAnsiTheme="minorHAnsi" w:cstheme="minorHAnsi"/>
          <w:sz w:val="28"/>
          <w:szCs w:val="28"/>
        </w:rPr>
        <w:instrText xml:space="preserve"> XE "</w:instrText>
      </w:r>
      <w:r w:rsidR="007C2784" w:rsidRPr="00C7183C">
        <w:rPr>
          <w:rFonts w:asciiTheme="minorHAnsi" w:hAnsiTheme="minorHAnsi" w:cstheme="minorHAnsi"/>
          <w:b/>
          <w:bCs/>
          <w:color w:val="C45911" w:themeColor="accent2" w:themeShade="BF"/>
          <w:sz w:val="28"/>
          <w:szCs w:val="28"/>
        </w:rPr>
        <w:instrText>1. Introduction</w:instrText>
      </w:r>
      <w:r w:rsidR="007C2784" w:rsidRPr="00C7183C">
        <w:rPr>
          <w:rFonts w:asciiTheme="minorHAnsi" w:hAnsiTheme="minorHAnsi" w:cstheme="minorHAnsi"/>
          <w:sz w:val="28"/>
          <w:szCs w:val="28"/>
        </w:rPr>
        <w:instrText xml:space="preserve">" </w:instrText>
      </w:r>
      <w:r w:rsidR="007C2784" w:rsidRPr="00C7183C">
        <w:rPr>
          <w:rFonts w:asciiTheme="minorHAnsi" w:hAnsiTheme="minorHAnsi" w:cstheme="minorHAnsi"/>
          <w:b/>
          <w:bCs/>
          <w:color w:val="C45911" w:themeColor="accent2"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In the realm of financial markets, as demonstrated by </w:t>
      </w:r>
      <w:proofErr w:type="spellStart"/>
      <w:r w:rsidRPr="003C700A">
        <w:rPr>
          <w:rFonts w:asciiTheme="minorHAnsi" w:hAnsiTheme="minorHAnsi" w:cstheme="minorHAnsi"/>
          <w:sz w:val="23"/>
          <w:szCs w:val="23"/>
        </w:rPr>
        <w:t>Saiktishna</w:t>
      </w:r>
      <w:proofErr w:type="spellEnd"/>
      <w:r w:rsidRPr="003C700A">
        <w:rPr>
          <w:rFonts w:asciiTheme="minorHAnsi" w:hAnsiTheme="minorHAnsi" w:cstheme="minorHAnsi"/>
          <w:sz w:val="23"/>
          <w:szCs w:val="23"/>
        </w:rPr>
        <w:t xml:space="preserve">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Financial stability, a cornerstone of any thriving market, is explored through the lens of Hlongwane and </w:t>
      </w:r>
      <w:proofErr w:type="spellStart"/>
      <w:r w:rsidRPr="003C700A">
        <w:rPr>
          <w:rFonts w:asciiTheme="minorHAnsi" w:hAnsiTheme="minorHAnsi" w:cstheme="minorHAnsi"/>
          <w:sz w:val="23"/>
          <w:szCs w:val="23"/>
        </w:rPr>
        <w:t>Sheefeni</w:t>
      </w:r>
      <w:proofErr w:type="spellEnd"/>
      <w:r w:rsidRPr="003C700A">
        <w:rPr>
          <w:rFonts w:asciiTheme="minorHAnsi" w:hAnsiTheme="minorHAnsi" w:cstheme="minorHAnsi"/>
          <w:sz w:val="23"/>
          <w:szCs w:val="23"/>
        </w:rPr>
        <w:t xml:space="preserve">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lastRenderedPageBreak/>
        <w:t xml:space="preserve">The dynamic interplay of trading strategies within financial markets, as studied by Cliff (2022), not only piques our curiosity but also reinforces the need for anomaly detection. By exploring the 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6384A32A" w14:textId="77777777" w:rsidR="00E9251C" w:rsidRPr="00CB02F7" w:rsidRDefault="00E9251C" w:rsidP="003C700A">
      <w:pPr>
        <w:spacing w:line="360" w:lineRule="auto"/>
        <w:jc w:val="both"/>
        <w:rPr>
          <w:rFonts w:asciiTheme="minorHAnsi" w:hAnsiTheme="minorHAnsi" w:cstheme="minorHAnsi"/>
          <w:b/>
          <w:bCs/>
          <w:sz w:val="23"/>
          <w:szCs w:val="23"/>
        </w:rPr>
      </w:pPr>
    </w:p>
    <w:p w14:paraId="26FD07A2" w14:textId="6031C064" w:rsidR="004A1014" w:rsidRPr="00CB02F7" w:rsidRDefault="004A1014" w:rsidP="00D355BA">
      <w:pPr>
        <w:spacing w:line="360" w:lineRule="auto"/>
        <w:rPr>
          <w:rFonts w:asciiTheme="minorHAnsi" w:hAnsiTheme="minorHAnsi" w:cstheme="minorHAnsi"/>
          <w:b/>
          <w:bCs/>
          <w:sz w:val="23"/>
          <w:szCs w:val="23"/>
        </w:rPr>
      </w:pPr>
      <w:bookmarkStart w:id="1" w:name="_Hlk145412979"/>
      <w:r w:rsidRPr="00CB02F7">
        <w:rPr>
          <w:rFonts w:asciiTheme="minorHAnsi" w:hAnsiTheme="minorHAnsi" w:cstheme="minorHAnsi"/>
          <w:b/>
          <w:bCs/>
          <w:sz w:val="23"/>
          <w:szCs w:val="23"/>
        </w:rPr>
        <w:t>1.1 Background and Motivation</w:t>
      </w:r>
    </w:p>
    <w:bookmarkEnd w:id="1"/>
    <w:p w14:paraId="541AABD7" w14:textId="77777777" w:rsidR="004A1014" w:rsidRPr="00CB02F7" w:rsidRDefault="004A1014"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1.2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0CBC8CA4"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1.3 Scope and Limitations</w:t>
      </w:r>
    </w:p>
    <w:p w14:paraId="057DFEF3"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Scope:</w:t>
      </w:r>
    </w:p>
    <w:p w14:paraId="4DAA6540"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Limitations:</w:t>
      </w:r>
    </w:p>
    <w:p w14:paraId="62B2D797" w14:textId="61E1CBF0"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43F3">
      <w:pPr>
        <w:numPr>
          <w:ilvl w:val="0"/>
          <w:numId w:val="37"/>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C5F7E">
      <w:pPr>
        <w:numPr>
          <w:ilvl w:val="0"/>
          <w:numId w:val="37"/>
        </w:numPr>
        <w:spacing w:after="0"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77777777" w:rsidR="00B45005" w:rsidRPr="005C4A5E" w:rsidRDefault="00B45005" w:rsidP="00F25DC1">
      <w:pPr>
        <w:spacing w:line="360" w:lineRule="auto"/>
        <w:jc w:val="both"/>
        <w:rPr>
          <w:rFonts w:asciiTheme="minorHAnsi" w:hAnsiTheme="minorHAnsi" w:cstheme="minorHAnsi"/>
          <w:b/>
          <w:bCs/>
          <w:color w:val="C45911"/>
          <w:sz w:val="28"/>
          <w:szCs w:val="28"/>
        </w:rPr>
      </w:pPr>
      <w:r w:rsidRPr="005C4A5E">
        <w:rPr>
          <w:rFonts w:asciiTheme="minorHAnsi" w:hAnsiTheme="minorHAnsi" w:cstheme="minorHAnsi"/>
          <w:b/>
          <w:bCs/>
          <w:noProof/>
          <w:color w:val="C45911"/>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Pr="005C4A5E">
        <w:rPr>
          <w:rFonts w:asciiTheme="minorHAnsi" w:hAnsiTheme="minorHAnsi" w:cstheme="minorHAnsi"/>
          <w:b/>
          <w:bCs/>
          <w:color w:val="C45911"/>
          <w:sz w:val="28"/>
          <w:szCs w:val="28"/>
        </w:rPr>
        <w:t>2. Literature Review</w:t>
      </w:r>
    </w:p>
    <w:p w14:paraId="5FCBB5E8"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 For Time Series Forecasting Techniques</w:t>
      </w:r>
    </w:p>
    <w:p w14:paraId="1E9D3837" w14:textId="4A79F025"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2.1.1 Prophet Model</w:t>
      </w:r>
    </w:p>
    <w:p w14:paraId="1082646F"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Epidemiological Forecasting:</w:t>
      </w:r>
    </w:p>
    <w:p w14:paraId="7553B09E"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context of epidemiology, the Prophet model has been utilized for disease outbreak prediction. Khayyat et al. (2021) applied the Prophet model to predict COVID-19 outbreaks, demonstrating its effectiveness in time series forecasting of daily cases. Similarly, Mahmud (2020) conducted time series analysis of daily COVID-19 cases in Bangladesh using the Prophet model, highlighting its suitability for epidemiological data.</w:t>
      </w:r>
    </w:p>
    <w:p w14:paraId="1CDBDBF5" w14:textId="077B866B"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Environmental Forecasting:</w:t>
      </w:r>
      <w:r w:rsidR="009D60CE">
        <w:rPr>
          <w:rFonts w:asciiTheme="minorHAnsi" w:hAnsiTheme="minorHAnsi" w:cstheme="minorHAnsi"/>
          <w:sz w:val="23"/>
          <w:szCs w:val="23"/>
        </w:rPr>
        <w:t xml:space="preserve"> </w:t>
      </w:r>
      <w:r w:rsidRPr="00CB02F7">
        <w:rPr>
          <w:rFonts w:asciiTheme="minorHAnsi" w:hAnsiTheme="minorHAnsi" w:cstheme="minorHAnsi"/>
          <w:sz w:val="23"/>
          <w:szCs w:val="23"/>
        </w:rPr>
        <w:t>Time series forecasting has also been instrumental in environmental studies. Samal et al. (2019) employed the Prophet model for air pollution forecasting, demonstrating its effectiveness in predicting air quality based on historical data. Additionally, Gupta et al. (2022) used the Prophet model to forecast solar power generation, emphasizing its relevance in renewable energy applications.</w:t>
      </w:r>
    </w:p>
    <w:p w14:paraId="34866288" w14:textId="57B59343"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Forecasting:</w:t>
      </w:r>
      <w:r w:rsidR="003C5F7E">
        <w:rPr>
          <w:rFonts w:asciiTheme="minorHAnsi" w:hAnsiTheme="minorHAnsi" w:cstheme="minorHAnsi"/>
          <w:sz w:val="23"/>
          <w:szCs w:val="23"/>
        </w:rPr>
        <w:t xml:space="preserve"> </w:t>
      </w:r>
      <w:r w:rsidRPr="00CB02F7">
        <w:rPr>
          <w:rFonts w:asciiTheme="minorHAnsi" w:hAnsiTheme="minorHAnsi" w:cstheme="minorHAnsi"/>
          <w:sz w:val="23"/>
          <w:szCs w:val="23"/>
        </w:rPr>
        <w:t>Financial markets often involve complex time series data, and the Prophet model has found applications in this domain as well. Fang et al. (2019) combined the Prophet model with LSTM and BPNN for forecasting financial markets, showcasing its adaptability in predicting stock prices. Mizuta et al. (2022) explored financial market instability and investment strategies using an agent-based model, highlighting the importance of accurate time series forecasting.</w:t>
      </w:r>
    </w:p>
    <w:p w14:paraId="757752B0" w14:textId="1625E04D"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Hybrid Forecasting Approaches:</w:t>
      </w:r>
      <w:r w:rsidR="009D60CE">
        <w:rPr>
          <w:rFonts w:asciiTheme="minorHAnsi" w:hAnsiTheme="minorHAnsi" w:cstheme="minorHAnsi"/>
          <w:sz w:val="23"/>
          <w:szCs w:val="23"/>
        </w:rPr>
        <w:t xml:space="preserve"> </w:t>
      </w:r>
      <w:r w:rsidRPr="00CB02F7">
        <w:rPr>
          <w:rFonts w:asciiTheme="minorHAnsi" w:hAnsiTheme="minorHAnsi" w:cstheme="minorHAnsi"/>
          <w:sz w:val="23"/>
          <w:szCs w:val="23"/>
        </w:rPr>
        <w:t xml:space="preserve">Researchers have also integrated the Prophet model with other techniques to enhance forecasting accuracy. Arslan (2022) developed a hybrid forecasting model </w:t>
      </w:r>
      <w:r w:rsidRPr="00CB02F7">
        <w:rPr>
          <w:rFonts w:asciiTheme="minorHAnsi" w:hAnsiTheme="minorHAnsi" w:cstheme="minorHAnsi"/>
          <w:sz w:val="23"/>
          <w:szCs w:val="23"/>
        </w:rPr>
        <w:lastRenderedPageBreak/>
        <w:t xml:space="preserve">combining LSTM and Prophet for energy consumption, demonstrating the potential for combining multiple methods to improve predictions. Additionally, Navratil and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xml:space="preserve"> (2019) decomposed and forecasted time series data in business economics using the Prophet model.</w:t>
      </w:r>
    </w:p>
    <w:p w14:paraId="7DAC1921"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Conclusion:</w:t>
      </w:r>
    </w:p>
    <w:p w14:paraId="0FC9BB58" w14:textId="4E4CF61B"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the Prophet model has emerged as a powerful tool for time series forecasting in various domains. Its flexibility, simplicity, and adaptability make it suitable for a wide range of applications, including epidemiological predictions, environmental forecasting, and financial market analysis. Researchers continue to explore and expand the capabilities of the Prophet model, making it an essential tool in the field of time series forecasting.</w:t>
      </w:r>
    </w:p>
    <w:p w14:paraId="250E6318" w14:textId="3DCE2484"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w:t>
      </w:r>
      <w:r w:rsidR="00A927CF" w:rsidRPr="00CB02F7">
        <w:rPr>
          <w:rFonts w:asciiTheme="minorHAnsi" w:hAnsiTheme="minorHAnsi" w:cstheme="minorHAnsi"/>
          <w:sz w:val="23"/>
          <w:szCs w:val="23"/>
        </w:rPr>
        <w:t>2</w:t>
      </w:r>
      <w:r w:rsidRPr="00CB02F7">
        <w:rPr>
          <w:rFonts w:asciiTheme="minorHAnsi" w:hAnsiTheme="minorHAnsi" w:cstheme="minorHAnsi"/>
          <w:sz w:val="23"/>
          <w:szCs w:val="23"/>
        </w:rPr>
        <w:t xml:space="preserve"> Statistical Time Series Model (ARIMA, SARIMA, GARCH)</w:t>
      </w:r>
    </w:p>
    <w:p w14:paraId="33FC5315" w14:textId="4D8AFB38" w:rsidR="00B45005" w:rsidRPr="00CB02F7" w:rsidRDefault="00B45005" w:rsidP="00F25DC1">
      <w:pPr>
        <w:spacing w:line="360" w:lineRule="auto"/>
        <w:jc w:val="both"/>
        <w:rPr>
          <w:rFonts w:asciiTheme="minorHAnsi" w:hAnsiTheme="minorHAnsi" w:cstheme="minorHAnsi"/>
          <w:i/>
          <w:iCs/>
          <w:sz w:val="23"/>
          <w:szCs w:val="23"/>
        </w:rPr>
      </w:pPr>
      <w:bookmarkStart w:id="2" w:name="_Hlk145343394"/>
      <w:r w:rsidRPr="00CB02F7">
        <w:rPr>
          <w:rFonts w:asciiTheme="minorHAnsi" w:hAnsiTheme="minorHAnsi" w:cstheme="minorHAnsi"/>
          <w:i/>
          <w:iCs/>
          <w:sz w:val="23"/>
          <w:szCs w:val="23"/>
        </w:rPr>
        <w:t>ARIMA and SARIMA Models:</w:t>
      </w:r>
    </w:p>
    <w:p w14:paraId="720C0B6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and SARIMA models are widely employed for univariate time series forecasting due to their simplicity and effectiveness in capturing various patterns.</w:t>
      </w:r>
    </w:p>
    <w:p w14:paraId="531EE9F4" w14:textId="77777777" w:rsidR="00B45005" w:rsidRPr="00CB02F7" w:rsidRDefault="00B45005" w:rsidP="00F25DC1">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Makatjane</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Moroke</w:t>
      </w:r>
      <w:proofErr w:type="spellEnd"/>
      <w:r w:rsidRPr="00CB02F7">
        <w:rPr>
          <w:rFonts w:asciiTheme="minorHAnsi" w:hAnsiTheme="minorHAnsi" w:cstheme="minorHAnsi"/>
          <w:sz w:val="23"/>
          <w:szCs w:val="23"/>
        </w:rPr>
        <w:t xml:space="preserve"> (2021) utilized SARIMA models to predict extreme daily regime shifts in the Johannesburg Stock Exchange All Share Index, highlighting the utility of SARIMA in capturing complex financial market dynamics (</w:t>
      </w:r>
      <w:proofErr w:type="spellStart"/>
      <w:r w:rsidRPr="00CB02F7">
        <w:rPr>
          <w:rFonts w:asciiTheme="minorHAnsi" w:hAnsiTheme="minorHAnsi" w:cstheme="minorHAnsi"/>
          <w:sz w:val="23"/>
          <w:szCs w:val="23"/>
        </w:rPr>
        <w:t>Makatjane</w:t>
      </w:r>
      <w:proofErr w:type="spellEnd"/>
      <w:r w:rsidRPr="00CB02F7">
        <w:rPr>
          <w:rFonts w:asciiTheme="minorHAnsi" w:hAnsiTheme="minorHAnsi" w:cstheme="minorHAnsi"/>
          <w:sz w:val="23"/>
          <w:szCs w:val="23"/>
        </w:rPr>
        <w:t xml:space="preserve"> &amp; </w:t>
      </w:r>
      <w:proofErr w:type="spellStart"/>
      <w:r w:rsidRPr="00CB02F7">
        <w:rPr>
          <w:rFonts w:asciiTheme="minorHAnsi" w:hAnsiTheme="minorHAnsi" w:cstheme="minorHAnsi"/>
          <w:sz w:val="23"/>
          <w:szCs w:val="23"/>
        </w:rPr>
        <w:t>Moroke</w:t>
      </w:r>
      <w:proofErr w:type="spellEnd"/>
      <w:r w:rsidRPr="00CB02F7">
        <w:rPr>
          <w:rFonts w:asciiTheme="minorHAnsi" w:hAnsiTheme="minorHAnsi" w:cstheme="minorHAnsi"/>
          <w:sz w:val="23"/>
          <w:szCs w:val="23"/>
        </w:rPr>
        <w:t>, 2021).</w:t>
      </w:r>
    </w:p>
    <w:p w14:paraId="640206A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Sirisha et al. (2022) conducted a comparison study between ARIMA, SARIMA, and LSTM models, offering valuable insights into the relative performance of these models in profit prediction (Sirisha et al., 2022).</w:t>
      </w:r>
    </w:p>
    <w:p w14:paraId="0030B45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et al. (2020) applied ARIMA models to financial time series in stocks, demonstrating the versatility of ARIMA in modeling and forecasting stock prices (Cheng et al., 2020).</w:t>
      </w:r>
    </w:p>
    <w:p w14:paraId="40FA299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Maskey (2022) used the ARIMA model to predict the NEPSE Index, showcasing the model's applicability in forecasting stock market indices (Maskey, 2022).</w:t>
      </w:r>
    </w:p>
    <w:p w14:paraId="5819D54D"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(2023) proposed a financial time series frequent pattern mining algorithm based on the ARIMA model, offering a unique perspective on extracting patterns in financial time series data (Zhang, 2023).</w:t>
      </w:r>
    </w:p>
    <w:p w14:paraId="7218D033"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GARCH Models:</w:t>
      </w:r>
    </w:p>
    <w:p w14:paraId="3CF81D9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are widely used to capture volatility patterns in financial time series data.</w:t>
      </w:r>
    </w:p>
    <w:p w14:paraId="159383B8"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(2020) explored stylized facts of financial time series using GARCH and stochastic volatility models, contributing to our understanding of financial market dynamics (He, 2020).</w:t>
      </w:r>
    </w:p>
    <w:p w14:paraId="11CB06C7" w14:textId="77777777" w:rsidR="00B45005" w:rsidRPr="00CB02F7" w:rsidRDefault="00B45005" w:rsidP="00F25DC1">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Aghabazaz</w:t>
      </w:r>
      <w:proofErr w:type="spellEnd"/>
      <w:r w:rsidRPr="00CB02F7">
        <w:rPr>
          <w:rFonts w:asciiTheme="minorHAnsi" w:hAnsiTheme="minorHAnsi" w:cstheme="minorHAnsi"/>
          <w:sz w:val="23"/>
          <w:szCs w:val="23"/>
        </w:rPr>
        <w:t xml:space="preserve"> et al. (2022) introduced a time-varying GARCH mixed-effects model for isolating high- and low-frequency volatility and co-volatility, emphasizing the flexibility of GARCH in capturing different volatility components (</w:t>
      </w:r>
      <w:proofErr w:type="spellStart"/>
      <w:r w:rsidRPr="00CB02F7">
        <w:rPr>
          <w:rFonts w:asciiTheme="minorHAnsi" w:hAnsiTheme="minorHAnsi" w:cstheme="minorHAnsi"/>
          <w:sz w:val="23"/>
          <w:szCs w:val="23"/>
        </w:rPr>
        <w:t>Aghabazaz</w:t>
      </w:r>
      <w:proofErr w:type="spellEnd"/>
      <w:r w:rsidRPr="00CB02F7">
        <w:rPr>
          <w:rFonts w:asciiTheme="minorHAnsi" w:hAnsiTheme="minorHAnsi" w:cstheme="minorHAnsi"/>
          <w:sz w:val="23"/>
          <w:szCs w:val="23"/>
        </w:rPr>
        <w:t xml:space="preserve"> et al., 2022).</w:t>
      </w:r>
    </w:p>
    <w:p w14:paraId="34CFB498"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F4FFCD1"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CB02F7" w:rsidRDefault="00D95A5A"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2.1.3 Deep learning model (NeuralProphet, LSTM)</w:t>
      </w:r>
    </w:p>
    <w:p w14:paraId="5B6D23D4" w14:textId="3692CC7B"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NeuralProphet</w:t>
      </w:r>
    </w:p>
    <w:p w14:paraId="0504629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Time Series Forecasting with NeuralProphet:</w:t>
      </w:r>
    </w:p>
    <w:p w14:paraId="14472E3F"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w:t>
      </w:r>
      <w:proofErr w:type="spellStart"/>
      <w:r w:rsidRPr="00CB02F7">
        <w:rPr>
          <w:rFonts w:asciiTheme="minorHAnsi" w:hAnsiTheme="minorHAnsi" w:cstheme="minorHAnsi"/>
          <w:sz w:val="23"/>
          <w:szCs w:val="23"/>
        </w:rPr>
        <w:t>NeuralProphet's</w:t>
      </w:r>
      <w:proofErr w:type="spellEnd"/>
      <w:r w:rsidRPr="00CB02F7">
        <w:rPr>
          <w:rFonts w:asciiTheme="minorHAnsi" w:hAnsiTheme="minorHAnsi" w:cstheme="minorHAnsi"/>
          <w:sz w:val="23"/>
          <w:szCs w:val="23"/>
        </w:rPr>
        <w:t xml:space="preserve"> adaptability to different domains.</w:t>
      </w:r>
    </w:p>
    <w:p w14:paraId="09C5F63D"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Multivariate Forecasting:</w:t>
      </w:r>
    </w:p>
    <w:p w14:paraId="0A84435A" w14:textId="77777777" w:rsidR="00B45005" w:rsidRPr="00CB02F7" w:rsidRDefault="00B45005"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Widiputra</w:t>
      </w:r>
      <w:proofErr w:type="spellEnd"/>
      <w:r w:rsidRPr="00CB02F7">
        <w:rPr>
          <w:rFonts w:asciiTheme="minorHAnsi" w:hAnsiTheme="minorHAnsi" w:cstheme="minorHAnsi"/>
          <w:sz w:val="23"/>
          <w:szCs w:val="23"/>
        </w:rPr>
        <w:t xml:space="preserve"> et al. (2021) introduced a multivariate CNN-LSTM model for predicting multiple parallel financial time series. Although they did not use NeuralProphet explicitly, their approach aligns with the idea of leveraging neural networks for multivariate financial forecasting, which is a hallmark of the NeuralProphet model.</w:t>
      </w:r>
    </w:p>
    <w:p w14:paraId="0F18883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Outlier Detection:</w:t>
      </w:r>
    </w:p>
    <w:p w14:paraId="3B2EB2D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w:t>
      </w:r>
      <w:proofErr w:type="spellStart"/>
      <w:r w:rsidRPr="00CB02F7">
        <w:rPr>
          <w:rFonts w:asciiTheme="minorHAnsi" w:hAnsiTheme="minorHAnsi" w:cstheme="minorHAnsi"/>
          <w:sz w:val="23"/>
          <w:szCs w:val="23"/>
        </w:rPr>
        <w:t>NeuralProphet's</w:t>
      </w:r>
      <w:proofErr w:type="spellEnd"/>
      <w:r w:rsidRPr="00CB02F7">
        <w:rPr>
          <w:rFonts w:asciiTheme="minorHAnsi" w:hAnsiTheme="minorHAnsi" w:cstheme="minorHAnsi"/>
          <w:sz w:val="23"/>
          <w:szCs w:val="23"/>
        </w:rPr>
        <w:t xml:space="preserve"> forecasting capabilities.</w:t>
      </w:r>
    </w:p>
    <w:p w14:paraId="098FF4E5"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Time Series-to-Image Encoding:</w:t>
      </w:r>
    </w:p>
    <w:p w14:paraId="72B2A24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Short-Term Trend Prediction:</w:t>
      </w:r>
    </w:p>
    <w:p w14:paraId="5BD51181" w14:textId="77777777" w:rsidR="00B45005" w:rsidRPr="00CB02F7" w:rsidRDefault="00B45005" w:rsidP="00B45005">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Özorhan</w:t>
      </w:r>
      <w:proofErr w:type="spellEnd"/>
      <w:r w:rsidRPr="00CB02F7">
        <w:rPr>
          <w:rFonts w:asciiTheme="minorHAnsi" w:hAnsiTheme="minorHAnsi" w:cstheme="minorHAnsi"/>
          <w:sz w:val="23"/>
          <w:szCs w:val="23"/>
        </w:rPr>
        <w:t xml:space="preserve"> et al. (2019) addressed short-term trend prediction in financial time series data. While their method differs from NeuralProphet, the concept of capturing short-term trends resonates with </w:t>
      </w:r>
      <w:proofErr w:type="spellStart"/>
      <w:r w:rsidRPr="00CB02F7">
        <w:rPr>
          <w:rFonts w:asciiTheme="minorHAnsi" w:hAnsiTheme="minorHAnsi" w:cstheme="minorHAnsi"/>
          <w:sz w:val="23"/>
          <w:szCs w:val="23"/>
        </w:rPr>
        <w:t>NeuralProphet's</w:t>
      </w:r>
      <w:proofErr w:type="spellEnd"/>
      <w:r w:rsidRPr="00CB02F7">
        <w:rPr>
          <w:rFonts w:asciiTheme="minorHAnsi" w:hAnsiTheme="minorHAnsi" w:cstheme="minorHAnsi"/>
          <w:sz w:val="23"/>
          <w:szCs w:val="23"/>
        </w:rPr>
        <w:t xml:space="preserve"> ability to capture daily patterns and seasonality in financial data.</w:t>
      </w:r>
    </w:p>
    <w:p w14:paraId="180D5D94"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Impact of COVID-19 on Financial Markets:</w:t>
      </w:r>
    </w:p>
    <w:p w14:paraId="53CBB6D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New Entropic Measures:</w:t>
      </w:r>
    </w:p>
    <w:p w14:paraId="15E47B30"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66934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financial forecasting literature is limited, its capabilities align with the evolving needs of financial analysts and decision-makers. Researchers continue to explore and adapt neural forecasting models to capture the intricacies of financial markets, offering potential improvements in forecasting accuracy.</w:t>
      </w:r>
    </w:p>
    <w:bookmarkEnd w:id="2"/>
    <w:p w14:paraId="792E00C2"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LSTM</w:t>
      </w:r>
    </w:p>
    <w:p w14:paraId="74E0021E"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in Financial Time Series Forecasting:</w:t>
      </w:r>
    </w:p>
    <w:p w14:paraId="50BE2B9D"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Multimodal Forecasting:</w:t>
      </w:r>
    </w:p>
    <w:p w14:paraId="3E3DFFD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Zhao et al. (2023) proposed a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for financial time series data prediction. While combining different models, LSTM serves as a crucial component, highlighting its effectiveness in multimodal forecasting.</w:t>
      </w:r>
    </w:p>
    <w:p w14:paraId="6B8CAE80"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GAN-Based Approaches:</w:t>
      </w:r>
    </w:p>
    <w:p w14:paraId="0F0F44B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Transaction Volume Estimation:</w:t>
      </w:r>
    </w:p>
    <w:p w14:paraId="3D1CE2E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Bozkan et al. (2023) focused on transaction volume estimation in financial markets using LSTM. This study demonstrates LSTM's ability to handle diverse financial data types, including transaction volumes.</w:t>
      </w:r>
    </w:p>
    <w:p w14:paraId="18390C8A"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Cryptocurrency and Portfolio Strategies:</w:t>
      </w:r>
    </w:p>
    <w:p w14:paraId="5FA2B71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Studies such as Zou et al. (2022) explored LSTM-based strategies for Bitcoin and gold investments, while Wang et al. (2021) applied LSTM to stock forecasting. These investigations emphasize LSTM's versatility in </w:t>
      </w:r>
      <w:proofErr w:type="spellStart"/>
      <w:r w:rsidRPr="00CB02F7">
        <w:rPr>
          <w:rFonts w:asciiTheme="minorHAnsi" w:hAnsiTheme="minorHAnsi" w:cstheme="minorHAnsi"/>
          <w:sz w:val="23"/>
          <w:szCs w:val="23"/>
        </w:rPr>
        <w:t>analyzing</w:t>
      </w:r>
      <w:proofErr w:type="spellEnd"/>
      <w:r w:rsidRPr="00CB02F7">
        <w:rPr>
          <w:rFonts w:asciiTheme="minorHAnsi" w:hAnsiTheme="minorHAnsi" w:cstheme="minorHAnsi"/>
          <w:sz w:val="23"/>
          <w:szCs w:val="23"/>
        </w:rPr>
        <w:t xml:space="preserve"> different financial assets and formulating investment strategies.</w:t>
      </w:r>
    </w:p>
    <w:p w14:paraId="0056C69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Optimization and Noise Reduction:</w:t>
      </w:r>
    </w:p>
    <w:p w14:paraId="1C0D9BD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Qian (2023) reviewed stock price prediction methods based on LSTM, highlighting its applications in optimizing trading strategies. Karimi </w:t>
      </w:r>
      <w:proofErr w:type="spellStart"/>
      <w:r w:rsidRPr="00CB02F7">
        <w:rPr>
          <w:rFonts w:asciiTheme="minorHAnsi" w:hAnsiTheme="minorHAnsi" w:cstheme="minorHAnsi"/>
          <w:sz w:val="23"/>
          <w:szCs w:val="23"/>
        </w:rPr>
        <w:t>Dastgerdi</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Mercorelli</w:t>
      </w:r>
      <w:proofErr w:type="spellEnd"/>
      <w:r w:rsidRPr="00CB02F7">
        <w:rPr>
          <w:rFonts w:asciiTheme="minorHAnsi" w:hAnsiTheme="minorHAnsi" w:cstheme="minorHAnsi"/>
          <w:sz w:val="23"/>
          <w:szCs w:val="23"/>
        </w:rPr>
        <w:t xml:space="preserve"> (2022) investigated LSTM models with Kalman filtering for noise elimination, underscoring LSTM's adaptability to address real-world data challenges.</w:t>
      </w:r>
    </w:p>
    <w:p w14:paraId="51218E02"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Ensemble Approaches:</w:t>
      </w:r>
    </w:p>
    <w:p w14:paraId="0F51BC58"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et al. (2023) developed a deep learning ensemble model for financial time series forecasting, showcasing LSTM's role within ensemble frameworks.</w:t>
      </w:r>
    </w:p>
    <w:p w14:paraId="4DB338B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Incorporating News Sentiment:</w:t>
      </w:r>
    </w:p>
    <w:p w14:paraId="6F946A0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Ray et al. (2021) adopted a hybrid approach, combining Bayesian Structural Time Series with LSTM, to </w:t>
      </w:r>
      <w:proofErr w:type="spellStart"/>
      <w:r w:rsidRPr="00CB02F7">
        <w:rPr>
          <w:rFonts w:asciiTheme="minorHAnsi" w:hAnsiTheme="minorHAnsi" w:cstheme="minorHAnsi"/>
          <w:sz w:val="23"/>
          <w:szCs w:val="23"/>
        </w:rPr>
        <w:t>analyze</w:t>
      </w:r>
      <w:proofErr w:type="spellEnd"/>
      <w:r w:rsidRPr="00CB02F7">
        <w:rPr>
          <w:rFonts w:asciiTheme="minorHAnsi" w:hAnsiTheme="minorHAnsi" w:cstheme="minorHAnsi"/>
          <w:sz w:val="23"/>
          <w:szCs w:val="23"/>
        </w:rPr>
        <w:t xml:space="preserve"> the influence of news sentiment on stock price forecasting. This study demonstrates LSTM's integration with other methods to enhance predictive accuracy.</w:t>
      </w:r>
    </w:p>
    <w:p w14:paraId="2BB541D3"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Comparative Analysis:</w:t>
      </w:r>
    </w:p>
    <w:p w14:paraId="63AB120B"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w:t>
      </w:r>
    </w:p>
    <w:p w14:paraId="34E01A65"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Financial Market Analysis:</w:t>
      </w:r>
    </w:p>
    <w:p w14:paraId="14616BD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LSTM models have also been used in financial market analysis (Makarov et al., 2021; Ni et al., 2023). These studies underscore LSTM's application in solving classification problems and </w:t>
      </w:r>
      <w:proofErr w:type="spellStart"/>
      <w:r w:rsidRPr="00CB02F7">
        <w:rPr>
          <w:rFonts w:asciiTheme="minorHAnsi" w:hAnsiTheme="minorHAnsi" w:cstheme="minorHAnsi"/>
          <w:sz w:val="23"/>
          <w:szCs w:val="23"/>
        </w:rPr>
        <w:t>analyzing</w:t>
      </w:r>
      <w:proofErr w:type="spellEnd"/>
      <w:r w:rsidRPr="00CB02F7">
        <w:rPr>
          <w:rFonts w:asciiTheme="minorHAnsi" w:hAnsiTheme="minorHAnsi" w:cstheme="minorHAnsi"/>
          <w:sz w:val="23"/>
          <w:szCs w:val="23"/>
        </w:rPr>
        <w:t xml:space="preserve"> multidimensional time series data.</w:t>
      </w:r>
    </w:p>
    <w:p w14:paraId="7872ADBB" w14:textId="77777777" w:rsidR="00B45005" w:rsidRPr="00CB02F7" w:rsidRDefault="00B45005" w:rsidP="00B45005">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27FD99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CB02F7" w:rsidRDefault="00B45005" w:rsidP="00B45005">
      <w:pPr>
        <w:spacing w:line="360" w:lineRule="auto"/>
        <w:rPr>
          <w:rFonts w:asciiTheme="minorHAnsi" w:hAnsiTheme="minorHAnsi" w:cstheme="minorHAnsi"/>
          <w:sz w:val="23"/>
          <w:szCs w:val="23"/>
        </w:rPr>
      </w:pPr>
    </w:p>
    <w:p w14:paraId="5DBCDA50" w14:textId="77777777" w:rsidR="00B45005" w:rsidRPr="00CB02F7" w:rsidRDefault="00B45005" w:rsidP="00B45005">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2.2 For Anomaly Detection Approaches</w:t>
      </w:r>
    </w:p>
    <w:p w14:paraId="47D43894" w14:textId="24444281"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2.2.1 Prophet Model</w:t>
      </w:r>
    </w:p>
    <w:p w14:paraId="338B583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techniques using prophet model:</w:t>
      </w:r>
    </w:p>
    <w:p w14:paraId="03C2FBC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Model: A Robust Approach</w:t>
      </w:r>
    </w:p>
    <w:p w14:paraId="6A421965"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CB02F7" w:rsidRDefault="00497648" w:rsidP="00996860">
      <w:pPr>
        <w:spacing w:line="360" w:lineRule="auto"/>
        <w:jc w:val="both"/>
        <w:rPr>
          <w:rFonts w:asciiTheme="minorHAnsi" w:hAnsiTheme="minorHAnsi" w:cstheme="minorHAnsi"/>
          <w:sz w:val="23"/>
          <w:szCs w:val="23"/>
        </w:rPr>
      </w:pPr>
    </w:p>
    <w:p w14:paraId="01416FB7"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Graph Neural Networks for Financial Markets</w:t>
      </w:r>
    </w:p>
    <w:p w14:paraId="46676B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(2023) proposed an innovative approach to anomaly detection in global financial markets using Graph Neural Networks (GNNs)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This study underscores the importance of GNNs in capturing intricate relationships within financial data, contributing to effective anomaly detection.</w:t>
      </w:r>
    </w:p>
    <w:p w14:paraId="089DFF19" w14:textId="77777777" w:rsidR="00497648" w:rsidRPr="00CB02F7" w:rsidRDefault="00497648" w:rsidP="00996860">
      <w:pPr>
        <w:spacing w:line="360" w:lineRule="auto"/>
        <w:jc w:val="both"/>
        <w:rPr>
          <w:rFonts w:asciiTheme="minorHAnsi" w:hAnsiTheme="minorHAnsi" w:cstheme="minorHAnsi"/>
          <w:sz w:val="23"/>
          <w:szCs w:val="23"/>
        </w:rPr>
      </w:pPr>
    </w:p>
    <w:p w14:paraId="3050063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Darknet Markets and Anomalies</w:t>
      </w:r>
    </w:p>
    <w:p w14:paraId="090A9B23" w14:textId="61E16C3C"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et al. (2021) explored the impact of adverse events in darknet markets using anomaly detection techniques. By </w:t>
      </w:r>
      <w:r w:rsidR="000B53EB"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transaction data, the study demonstrates the efficacy of anomaly detection in identifying suspicious activities within darknet markets.</w:t>
      </w:r>
    </w:p>
    <w:p w14:paraId="76EE4190" w14:textId="77777777" w:rsidR="00497648" w:rsidRPr="00CB02F7" w:rsidRDefault="00497648" w:rsidP="00996860">
      <w:pPr>
        <w:spacing w:line="360" w:lineRule="auto"/>
        <w:jc w:val="both"/>
        <w:rPr>
          <w:rFonts w:asciiTheme="minorHAnsi" w:hAnsiTheme="minorHAnsi" w:cstheme="minorHAnsi"/>
          <w:sz w:val="23"/>
          <w:szCs w:val="23"/>
        </w:rPr>
      </w:pPr>
    </w:p>
    <w:p w14:paraId="2D5625D4"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Collusion Detection in Stock Markets</w:t>
      </w:r>
    </w:p>
    <w:p w14:paraId="5CF5FAE0"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Madurawe</w:t>
      </w:r>
      <w:proofErr w:type="spellEnd"/>
      <w:r w:rsidRPr="00CB02F7">
        <w:rPr>
          <w:rFonts w:asciiTheme="minorHAnsi" w:hAnsiTheme="minorHAnsi" w:cstheme="minorHAnsi"/>
          <w:sz w:val="23"/>
          <w:szCs w:val="23"/>
        </w:rPr>
        <w:t xml:space="preserve"> et al. (2021) introduced a collusion set detection method within the stock market context. Through graph clustering and anomaly detection, this research identifies potentially collusive </w:t>
      </w:r>
      <w:proofErr w:type="spellStart"/>
      <w:r w:rsidRPr="00CB02F7">
        <w:rPr>
          <w:rFonts w:asciiTheme="minorHAnsi" w:hAnsiTheme="minorHAnsi" w:cstheme="minorHAnsi"/>
          <w:sz w:val="23"/>
          <w:szCs w:val="23"/>
        </w:rPr>
        <w:t>behavior</w:t>
      </w:r>
      <w:proofErr w:type="spellEnd"/>
      <w:r w:rsidRPr="00CB02F7">
        <w:rPr>
          <w:rFonts w:asciiTheme="minorHAnsi" w:hAnsiTheme="minorHAnsi" w:cstheme="minorHAnsi"/>
          <w:sz w:val="23"/>
          <w:szCs w:val="23"/>
        </w:rPr>
        <w:t xml:space="preserve"> among market participants, highlighting the role of anomaly detection in preserving market integrity.</w:t>
      </w:r>
    </w:p>
    <w:p w14:paraId="63A63A71" w14:textId="77777777" w:rsidR="00497648" w:rsidRPr="00CB02F7" w:rsidRDefault="00497648" w:rsidP="00996860">
      <w:pPr>
        <w:spacing w:line="360" w:lineRule="auto"/>
        <w:jc w:val="both"/>
        <w:rPr>
          <w:rFonts w:asciiTheme="minorHAnsi" w:hAnsiTheme="minorHAnsi" w:cstheme="minorHAnsi"/>
          <w:sz w:val="23"/>
          <w:szCs w:val="23"/>
        </w:rPr>
      </w:pPr>
    </w:p>
    <w:p w14:paraId="7B1CDD6F"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in Financial Data</w:t>
      </w:r>
    </w:p>
    <w:p w14:paraId="1D67EA1B"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CB02F7" w:rsidRDefault="00497648" w:rsidP="00996860">
      <w:pPr>
        <w:spacing w:line="360" w:lineRule="auto"/>
        <w:jc w:val="both"/>
        <w:rPr>
          <w:rFonts w:asciiTheme="minorHAnsi" w:hAnsiTheme="minorHAnsi" w:cstheme="minorHAnsi"/>
          <w:sz w:val="23"/>
          <w:szCs w:val="23"/>
        </w:rPr>
      </w:pPr>
    </w:p>
    <w:p w14:paraId="52CE48F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STAD-GAN: Unsupervised Anomaly Detection</w:t>
      </w:r>
    </w:p>
    <w:p w14:paraId="4ED1596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CB02F7" w:rsidRDefault="00497648" w:rsidP="00996860">
      <w:pPr>
        <w:spacing w:line="360" w:lineRule="auto"/>
        <w:jc w:val="both"/>
        <w:rPr>
          <w:rFonts w:asciiTheme="minorHAnsi" w:hAnsiTheme="minorHAnsi" w:cstheme="minorHAnsi"/>
          <w:sz w:val="23"/>
          <w:szCs w:val="23"/>
        </w:rPr>
      </w:pPr>
    </w:p>
    <w:p w14:paraId="64B32D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Local Anomaly Detection in Multivariate Time Series</w:t>
      </w:r>
    </w:p>
    <w:p w14:paraId="48EF757F"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CB02F7" w:rsidRDefault="00497648" w:rsidP="00996860">
      <w:pPr>
        <w:spacing w:line="360" w:lineRule="auto"/>
        <w:jc w:val="both"/>
        <w:rPr>
          <w:rFonts w:asciiTheme="minorHAnsi" w:hAnsiTheme="minorHAnsi" w:cstheme="minorHAnsi"/>
          <w:sz w:val="23"/>
          <w:szCs w:val="23"/>
        </w:rPr>
      </w:pPr>
    </w:p>
    <w:p w14:paraId="0729BE2C"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Manipulation Detection in Cryptocurrency Markets</w:t>
      </w:r>
    </w:p>
    <w:p w14:paraId="6771508F"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et al. (2022) addressed manipulation detection in cryptocurrency markets, underscoring the importance of anomaly detection in maintaining the integrity of digital financial ecosystems.</w:t>
      </w:r>
    </w:p>
    <w:p w14:paraId="012C6F18" w14:textId="77777777" w:rsidR="00497648" w:rsidRPr="00CB02F7" w:rsidRDefault="00497648" w:rsidP="00996860">
      <w:pPr>
        <w:spacing w:line="360" w:lineRule="auto"/>
        <w:jc w:val="both"/>
        <w:rPr>
          <w:rFonts w:asciiTheme="minorHAnsi" w:hAnsiTheme="minorHAnsi" w:cstheme="minorHAnsi"/>
          <w:sz w:val="23"/>
          <w:szCs w:val="23"/>
        </w:rPr>
      </w:pPr>
    </w:p>
    <w:p w14:paraId="20AEA9D6"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and LSTM for Financial Forecasting</w:t>
      </w:r>
    </w:p>
    <w:p w14:paraId="67B64078"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CB02F7" w:rsidRDefault="00497648" w:rsidP="00996860">
      <w:pPr>
        <w:spacing w:line="360" w:lineRule="auto"/>
        <w:jc w:val="both"/>
        <w:rPr>
          <w:rFonts w:asciiTheme="minorHAnsi" w:hAnsiTheme="minorHAnsi" w:cstheme="minorHAnsi"/>
          <w:sz w:val="23"/>
          <w:szCs w:val="23"/>
        </w:rPr>
      </w:pPr>
    </w:p>
    <w:p w14:paraId="4A39208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Detecting Illicit Financial Flow</w:t>
      </w:r>
    </w:p>
    <w:p w14:paraId="0CA2C91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CB02F7" w:rsidRDefault="00497648" w:rsidP="00996860">
      <w:pPr>
        <w:spacing w:line="360" w:lineRule="auto"/>
        <w:jc w:val="both"/>
        <w:rPr>
          <w:rFonts w:asciiTheme="minorHAnsi" w:hAnsiTheme="minorHAnsi" w:cstheme="minorHAnsi"/>
          <w:sz w:val="23"/>
          <w:szCs w:val="23"/>
        </w:rPr>
      </w:pPr>
    </w:p>
    <w:p w14:paraId="4BCD154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Real-Time Anomaly Detection Using Facebook Prophet</w:t>
      </w:r>
    </w:p>
    <w:p w14:paraId="15B71F6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CB02F7" w:rsidRDefault="00497648" w:rsidP="00996860">
      <w:pPr>
        <w:spacing w:line="360" w:lineRule="auto"/>
        <w:jc w:val="both"/>
        <w:rPr>
          <w:rFonts w:asciiTheme="minorHAnsi" w:hAnsiTheme="minorHAnsi" w:cstheme="minorHAnsi"/>
          <w:sz w:val="23"/>
          <w:szCs w:val="23"/>
        </w:rPr>
      </w:pPr>
    </w:p>
    <w:p w14:paraId="13E9BB6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Conclusion</w:t>
      </w:r>
    </w:p>
    <w:p w14:paraId="34F8DC26" w14:textId="08C60BA6"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anomaly detection in time series data is a critical field with applications spanning multiple domains. The Prophet model, along with emerging techniques such as graph neural networks, generative 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CB02F7" w:rsidRDefault="00497648" w:rsidP="00996860">
      <w:pPr>
        <w:spacing w:line="360" w:lineRule="auto"/>
        <w:jc w:val="both"/>
        <w:rPr>
          <w:rFonts w:asciiTheme="minorHAnsi" w:hAnsiTheme="minorHAnsi" w:cstheme="minorHAnsi"/>
          <w:sz w:val="23"/>
          <w:szCs w:val="23"/>
        </w:rPr>
      </w:pPr>
    </w:p>
    <w:p w14:paraId="31102A2C" w14:textId="52E51966"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9A1879" w:rsidRPr="00CB02F7">
        <w:rPr>
          <w:rFonts w:asciiTheme="minorHAnsi" w:hAnsiTheme="minorHAnsi" w:cstheme="minorHAnsi"/>
          <w:sz w:val="23"/>
          <w:szCs w:val="23"/>
        </w:rPr>
        <w:t>2</w:t>
      </w:r>
      <w:r w:rsidRPr="00CB02F7">
        <w:rPr>
          <w:rFonts w:asciiTheme="minorHAnsi" w:hAnsiTheme="minorHAnsi" w:cstheme="minorHAnsi"/>
          <w:sz w:val="23"/>
          <w:szCs w:val="23"/>
        </w:rPr>
        <w:t xml:space="preserve"> Ensemble Anomaly Detection (Isolation Forest)</w:t>
      </w:r>
    </w:p>
    <w:p w14:paraId="542E9E2B"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Foundations of Isolation Forest</w:t>
      </w:r>
    </w:p>
    <w:p w14:paraId="551BE15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Efficiency: The Isolation Forest model is computationally efficient, making it suitable for large-scale datasets (Liu et al., 2008).</w:t>
      </w:r>
    </w:p>
    <w:p w14:paraId="2310D3F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Scalability: It is capable of handling high-dimensional data effectively (Liu et al., 2008).</w:t>
      </w:r>
    </w:p>
    <w:p w14:paraId="1BE3752F" w14:textId="01F71BCC"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001344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Fraud Detection: Kumar et al. (2021) applied the Isolation Forest algorithm to detect financial fraud in plastic payment card transactions, showcasing its effectiveness in identifying anomalous transactions.</w:t>
      </w:r>
    </w:p>
    <w:p w14:paraId="3436D85E" w14:textId="240AB37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Stock Market Anomaly Detection: Isolation Forest has been utilized for anomaly detection in stock market data (Wang et al., 2023; Holmér, 2019). These studies highlight its potential to identify unusual trading </w:t>
      </w:r>
      <w:r w:rsidR="00CB7128"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and market irregularities.</w:t>
      </w:r>
    </w:p>
    <w:p w14:paraId="16427A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Cryptocurrency Price Analysis: Researchers have employed Isolation Forest for predicting and detecting anomalies in cryptocurrency price data (Tanwar &amp; Kumar, 2022; </w:t>
      </w: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xml:space="preserve"> et al., 2021).</w:t>
      </w:r>
    </w:p>
    <w:p w14:paraId="0F62485C" w14:textId="286AF668"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Beyond Financial Markets</w:t>
      </w:r>
    </w:p>
    <w:p w14:paraId="487EAC5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versatility of the Isolation Forest model extends beyond financial markets, as it has found applications in various domains:</w:t>
      </w:r>
    </w:p>
    <w:p w14:paraId="6BD6C6A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IoT Security: </w:t>
      </w:r>
      <w:proofErr w:type="spellStart"/>
      <w:r w:rsidRPr="00CB02F7">
        <w:rPr>
          <w:rFonts w:asciiTheme="minorHAnsi" w:hAnsiTheme="minorHAnsi" w:cstheme="minorHAnsi"/>
          <w:sz w:val="23"/>
          <w:szCs w:val="23"/>
        </w:rPr>
        <w:t>AbuAlghanam</w:t>
      </w:r>
      <w:proofErr w:type="spellEnd"/>
      <w:r w:rsidRPr="00CB02F7">
        <w:rPr>
          <w:rFonts w:asciiTheme="minorHAnsi" w:hAnsiTheme="minorHAnsi" w:cstheme="minorHAnsi"/>
          <w:sz w:val="23"/>
          <w:szCs w:val="23"/>
        </w:rPr>
        <w:t xml:space="preserve"> et al. (2022) introduced a fusion-based anomaly detection system for the Internet of Things (IoT), leveraging a modified Isolation Forest algorithm to enhance IoT security.</w:t>
      </w:r>
    </w:p>
    <w:p w14:paraId="7404C213"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Monitoring: Li et al. (2021) proposed a similarity-measured Isolation Forest for anomaly detection in machine monitoring data, underlining its applicability in industrial settings.</w:t>
      </w:r>
    </w:p>
    <w:p w14:paraId="20F6BC0A" w14:textId="2FD9566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Comparative Studies</w:t>
      </w:r>
    </w:p>
    <w:p w14:paraId="34989DAE"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Several studies have compared the Isolation Forest model with other anomaly detection methods:</w:t>
      </w:r>
    </w:p>
    <w:p w14:paraId="5DE5F214"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Smolen and </w:t>
      </w:r>
      <w:proofErr w:type="spellStart"/>
      <w:r w:rsidRPr="00CB02F7">
        <w:rPr>
          <w:rFonts w:asciiTheme="minorHAnsi" w:hAnsiTheme="minorHAnsi" w:cstheme="minorHAnsi"/>
          <w:sz w:val="23"/>
          <w:szCs w:val="23"/>
        </w:rPr>
        <w:t>Benova</w:t>
      </w:r>
      <w:proofErr w:type="spellEnd"/>
      <w:r w:rsidRPr="00CB02F7">
        <w:rPr>
          <w:rFonts w:asciiTheme="minorHAnsi" w:hAnsiTheme="minorHAnsi" w:cstheme="minorHAnsi"/>
          <w:sz w:val="23"/>
          <w:szCs w:val="23"/>
        </w:rPr>
        <w:t xml:space="preserve"> (2023) conducted a comparative analysis between Isolation Forest and autoencoders for network anomaly detection.</w:t>
      </w:r>
    </w:p>
    <w:p w14:paraId="5984C93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 et al. (2021) performed a comparative study between Isolation Forest and LOF (Local Outlier Factor) in data mining applications.</w:t>
      </w:r>
    </w:p>
    <w:p w14:paraId="0DCF971C" w14:textId="3FD5B7EA"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Future Directions and Challenges</w:t>
      </w:r>
    </w:p>
    <w:p w14:paraId="6FE4D3C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While the Isolation Forest model has demonstrated its effectiveness in anomaly detection across various domains, ongoing research is needed to address specific challenges, such as parameter tuning and interpretability. Furthermore, combining Isolation Forest with other machine learning techniques, such as LSTM autoencoders (</w:t>
      </w: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xml:space="preserve"> et al., 2021), offers exciting opportunities for improving anomaly detection in financial markets and beyond.</w:t>
      </w:r>
    </w:p>
    <w:p w14:paraId="64A7D767"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5FF726C"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605D04" w:rsidRPr="00CB02F7">
        <w:rPr>
          <w:rFonts w:asciiTheme="minorHAnsi" w:hAnsiTheme="minorHAnsi" w:cstheme="minorHAnsi"/>
          <w:sz w:val="23"/>
          <w:szCs w:val="23"/>
        </w:rPr>
        <w:t>3</w:t>
      </w:r>
      <w:r w:rsidRPr="00CB02F7">
        <w:rPr>
          <w:rFonts w:asciiTheme="minorHAnsi" w:hAnsiTheme="minorHAnsi" w:cstheme="minorHAnsi"/>
          <w:sz w:val="23"/>
          <w:szCs w:val="23"/>
        </w:rPr>
        <w:t xml:space="preserve"> Support Vector Machine Anomaly Detection (One-Class SVM)</w:t>
      </w:r>
    </w:p>
    <w:p w14:paraId="29992C08" w14:textId="3AB5EF9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Brief Overview</w:t>
      </w:r>
    </w:p>
    <w:p w14:paraId="743AF736" w14:textId="331EABEA"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the One-Class SVM,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(2001), stands out for its ability to detect outliers in unimodal datasets. In the context of financial markets, it has been widely applied to identify extreme pricing anomalies (Chan, 2022).</w:t>
      </w:r>
    </w:p>
    <w:p w14:paraId="22C7A36D"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5FD54FE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CB02F7" w:rsidRDefault="00B45005" w:rsidP="00996860">
      <w:pPr>
        <w:spacing w:line="360" w:lineRule="auto"/>
        <w:jc w:val="both"/>
        <w:rPr>
          <w:rFonts w:asciiTheme="minorHAnsi" w:hAnsiTheme="minorHAnsi" w:cstheme="minorHAnsi"/>
          <w:sz w:val="23"/>
          <w:szCs w:val="23"/>
        </w:rPr>
      </w:pPr>
    </w:p>
    <w:p w14:paraId="15C829BA"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3AF56EC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CB02F7" w:rsidRDefault="00B45005" w:rsidP="00996860">
      <w:pPr>
        <w:spacing w:line="360" w:lineRule="auto"/>
        <w:jc w:val="both"/>
        <w:rPr>
          <w:rFonts w:asciiTheme="minorHAnsi" w:hAnsiTheme="minorHAnsi" w:cstheme="minorHAnsi"/>
          <w:sz w:val="23"/>
          <w:szCs w:val="23"/>
        </w:rPr>
      </w:pPr>
    </w:p>
    <w:p w14:paraId="3D095FDB"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2BAF1AC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Pr="00CB02F7" w:rsidRDefault="00066DDF" w:rsidP="00996860">
      <w:pPr>
        <w:spacing w:line="360" w:lineRule="auto"/>
        <w:jc w:val="both"/>
        <w:rPr>
          <w:rFonts w:asciiTheme="minorHAnsi" w:hAnsiTheme="minorHAnsi" w:cstheme="minorHAnsi"/>
          <w:b/>
          <w:bCs/>
          <w:sz w:val="23"/>
          <w:szCs w:val="23"/>
        </w:rPr>
      </w:pPr>
    </w:p>
    <w:p w14:paraId="6F2937C3" w14:textId="77777777" w:rsidR="00066DDF" w:rsidRPr="00CB02F7" w:rsidRDefault="00066DDF"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2.3.4 Deep learning model (NeuralProphet, LSTM)</w:t>
      </w:r>
    </w:p>
    <w:p w14:paraId="125428C4" w14:textId="664F1F09"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NeuralProphet</w:t>
      </w:r>
      <w:r w:rsidRPr="00CB02F7">
        <w:rPr>
          <w:rFonts w:asciiTheme="minorHAnsi" w:hAnsiTheme="minorHAnsi" w:cstheme="minorHAnsi"/>
          <w:sz w:val="23"/>
          <w:szCs w:val="23"/>
        </w:rPr>
        <w:br/>
        <w:t>A Brief Overview</w:t>
      </w:r>
    </w:p>
    <w:p w14:paraId="41ACA9D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NeuralProphet model, introduced by Johnson et al. (2020), represents a notable example of machine learning techniques applied to time series data, which is prevalent in financial markets.</w:t>
      </w:r>
    </w:p>
    <w:p w14:paraId="17FB7CC3" w14:textId="77777777" w:rsidR="00B45005" w:rsidRPr="00CB02F7" w:rsidRDefault="00B45005" w:rsidP="00996860">
      <w:pPr>
        <w:spacing w:line="360" w:lineRule="auto"/>
        <w:jc w:val="both"/>
        <w:rPr>
          <w:rFonts w:asciiTheme="minorHAnsi" w:hAnsiTheme="minorHAnsi" w:cstheme="minorHAnsi"/>
          <w:sz w:val="23"/>
          <w:szCs w:val="23"/>
        </w:rPr>
      </w:pPr>
    </w:p>
    <w:p w14:paraId="25EE0368"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370579F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methods, including the NeuralProphet model, have found diverse applications in financial markets. Chan (2022) proposed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CB02F7" w:rsidRDefault="00B45005" w:rsidP="00996860">
      <w:pPr>
        <w:spacing w:line="360" w:lineRule="auto"/>
        <w:jc w:val="both"/>
        <w:rPr>
          <w:rFonts w:asciiTheme="minorHAnsi" w:hAnsiTheme="minorHAnsi" w:cstheme="minorHAnsi"/>
          <w:sz w:val="23"/>
          <w:szCs w:val="23"/>
        </w:rPr>
      </w:pPr>
    </w:p>
    <w:p w14:paraId="5CB3BB31"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7621226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the promising results, challenges persist in anomaly detection within financial markets. High-frequency trading data presents unique challenges due to its volume and speed, necessitating scalable solutions. Additionally, the detection of market manipulation and subtle anomalies remains an ongoing research area (Li et al., 2023).</w:t>
      </w:r>
    </w:p>
    <w:p w14:paraId="70330225" w14:textId="77777777" w:rsidR="00B45005" w:rsidRPr="00CB02F7" w:rsidRDefault="00B45005" w:rsidP="00B45005">
      <w:pPr>
        <w:spacing w:line="360" w:lineRule="auto"/>
        <w:rPr>
          <w:rFonts w:asciiTheme="minorHAnsi" w:hAnsiTheme="minorHAnsi" w:cstheme="minorHAnsi"/>
          <w:sz w:val="23"/>
          <w:szCs w:val="23"/>
        </w:rPr>
      </w:pPr>
    </w:p>
    <w:p w14:paraId="6FE62F2A"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CAC43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CB02F7" w:rsidRDefault="00B45005" w:rsidP="008803B9">
      <w:pPr>
        <w:spacing w:line="360" w:lineRule="auto"/>
        <w:jc w:val="both"/>
        <w:rPr>
          <w:rFonts w:asciiTheme="minorHAnsi" w:hAnsiTheme="minorHAnsi" w:cstheme="minorHAnsi"/>
          <w:sz w:val="23"/>
          <w:szCs w:val="23"/>
        </w:rPr>
      </w:pPr>
    </w:p>
    <w:p w14:paraId="1FEFCCD5"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LSTM</w:t>
      </w:r>
    </w:p>
    <w:p w14:paraId="4D91C4AB"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An Overview</w:t>
      </w:r>
    </w:p>
    <w:p w14:paraId="72A1217F" w14:textId="0CA887B6"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CB02F7" w:rsidRDefault="00B45005" w:rsidP="008803B9">
      <w:pPr>
        <w:spacing w:line="360" w:lineRule="auto"/>
        <w:jc w:val="both"/>
        <w:rPr>
          <w:rFonts w:asciiTheme="minorHAnsi" w:hAnsiTheme="minorHAnsi" w:cstheme="minorHAnsi"/>
          <w:sz w:val="23"/>
          <w:szCs w:val="23"/>
        </w:rPr>
      </w:pPr>
    </w:p>
    <w:p w14:paraId="4BAA2DE7"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5AAFE25D"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Machine learning models, especially LSTM-based approaches, have found diverse applications in financial markets. For instance, Ahmed et al. (2017) applied anomaly detection on big data in financial markets using LSTM, demonstrating its effectiveness in identifying unusual market </w:t>
      </w:r>
      <w:proofErr w:type="spellStart"/>
      <w:r w:rsidRPr="00CB02F7">
        <w:rPr>
          <w:rFonts w:asciiTheme="minorHAnsi" w:hAnsiTheme="minorHAnsi" w:cstheme="minorHAnsi"/>
          <w:sz w:val="23"/>
          <w:szCs w:val="23"/>
        </w:rPr>
        <w:t>behaviors</w:t>
      </w:r>
      <w:proofErr w:type="spellEnd"/>
      <w:r w:rsidRPr="00CB02F7">
        <w:rPr>
          <w:rFonts w:asciiTheme="minorHAnsi" w:hAnsiTheme="minorHAnsi" w:cstheme="minorHAnsi"/>
          <w:sz w:val="23"/>
          <w:szCs w:val="23"/>
        </w:rPr>
        <w:t xml:space="preserve">. Similarly, </w:t>
      </w:r>
      <w:proofErr w:type="spellStart"/>
      <w:r w:rsidRPr="00CB02F7">
        <w:rPr>
          <w:rFonts w:asciiTheme="minorHAnsi" w:hAnsiTheme="minorHAnsi" w:cstheme="minorHAnsi"/>
          <w:sz w:val="23"/>
          <w:szCs w:val="23"/>
        </w:rPr>
        <w:t>Mitiche</w:t>
      </w:r>
      <w:proofErr w:type="spellEnd"/>
      <w:r w:rsidRPr="00CB02F7">
        <w:rPr>
          <w:rFonts w:asciiTheme="minorHAnsi" w:hAnsiTheme="minorHAnsi" w:cstheme="minorHAnsi"/>
          <w:sz w:val="23"/>
          <w:szCs w:val="23"/>
        </w:rPr>
        <w:t xml:space="preserve"> et al. (2021) utilized LSTM auto-encoders for data-driven anomaly detection in high-voltage transformer bushings.</w:t>
      </w:r>
    </w:p>
    <w:p w14:paraId="288BF5C2" w14:textId="77777777" w:rsidR="00B45005" w:rsidRPr="00CB02F7" w:rsidRDefault="00B45005" w:rsidP="008803B9">
      <w:pPr>
        <w:spacing w:line="360" w:lineRule="auto"/>
        <w:jc w:val="both"/>
        <w:rPr>
          <w:rFonts w:asciiTheme="minorHAnsi" w:hAnsiTheme="minorHAnsi" w:cstheme="minorHAnsi"/>
          <w:sz w:val="23"/>
          <w:szCs w:val="23"/>
        </w:rPr>
      </w:pPr>
    </w:p>
    <w:p w14:paraId="1C5FE381"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25A77F0B"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CB02F7" w:rsidRDefault="00B45005" w:rsidP="008803B9">
      <w:pPr>
        <w:spacing w:line="360" w:lineRule="auto"/>
        <w:jc w:val="both"/>
        <w:rPr>
          <w:rFonts w:asciiTheme="minorHAnsi" w:hAnsiTheme="minorHAnsi" w:cstheme="minorHAnsi"/>
          <w:sz w:val="23"/>
          <w:szCs w:val="23"/>
        </w:rPr>
      </w:pPr>
    </w:p>
    <w:p w14:paraId="0B2A1BA0"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9726F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Pr="00CB02F7" w:rsidRDefault="00B45005" w:rsidP="00D355BA">
      <w:pPr>
        <w:spacing w:line="360" w:lineRule="auto"/>
        <w:rPr>
          <w:rFonts w:asciiTheme="minorHAnsi" w:hAnsiTheme="minorHAnsi" w:cstheme="minorHAnsi"/>
          <w:b/>
          <w:bCs/>
          <w:color w:val="C45911" w:themeColor="accent2" w:themeShade="BF"/>
          <w:sz w:val="23"/>
          <w:szCs w:val="23"/>
        </w:rPr>
      </w:pPr>
    </w:p>
    <w:p w14:paraId="20C66F51" w14:textId="58384ADC" w:rsidR="004A1014" w:rsidRPr="005C4A5E" w:rsidRDefault="007D546B" w:rsidP="00D355BA">
      <w:pPr>
        <w:spacing w:line="360" w:lineRule="auto"/>
        <w:rPr>
          <w:rFonts w:asciiTheme="minorHAnsi" w:hAnsiTheme="minorHAnsi" w:cstheme="minorHAnsi"/>
          <w:b/>
          <w:bCs/>
          <w:color w:val="C45911" w:themeColor="accent2" w:themeShade="BF"/>
          <w:sz w:val="28"/>
          <w:szCs w:val="28"/>
        </w:rPr>
      </w:pPr>
      <w:r w:rsidRPr="005C4A5E">
        <w:rPr>
          <w:rFonts w:asciiTheme="minorHAnsi" w:hAnsiTheme="minorHAnsi" w:cstheme="minorHAnsi"/>
          <w:b/>
          <w:bCs/>
          <w:color w:val="C45911" w:themeColor="accent2" w:themeShade="BF"/>
          <w:sz w:val="28"/>
          <w:szCs w:val="28"/>
        </w:rPr>
        <w:t xml:space="preserve">3. </w:t>
      </w:r>
      <w:r w:rsidR="004A1014" w:rsidRPr="005C4A5E">
        <w:rPr>
          <w:rFonts w:asciiTheme="minorHAnsi" w:hAnsiTheme="minorHAnsi" w:cstheme="minorHAnsi"/>
          <w:b/>
          <w:bCs/>
          <w:color w:val="C45911" w:themeColor="accent2" w:themeShade="BF"/>
          <w:sz w:val="28"/>
          <w:szCs w:val="28"/>
        </w:rPr>
        <w:t>Data Collection and Preprocessing</w:t>
      </w:r>
    </w:p>
    <w:p w14:paraId="77A94CE4"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Baseline for Comparison: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Pattern Identification: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Volatility Assessment: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Sector or Market-Wide Anomaly Detection: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lastRenderedPageBreak/>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use of stock market indices in time series analysis and anomaly detection provides structure and efficiency for monitoring and </w:t>
      </w:r>
      <w:r w:rsidR="00D13858"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market </w:t>
      </w:r>
      <w:r w:rsidR="00D13858" w:rsidRPr="00CB02F7">
        <w:rPr>
          <w:rFonts w:asciiTheme="minorHAnsi" w:hAnsiTheme="minorHAnsi" w:cstheme="minorHAnsi"/>
          <w:sz w:val="23"/>
          <w:szCs w:val="23"/>
        </w:rPr>
        <w:t>behaviour</w:t>
      </w:r>
      <w:r w:rsidRPr="00CB02F7">
        <w:rPr>
          <w:rFonts w:asciiTheme="minorHAnsi" w:hAnsiTheme="minorHAnsi" w:cstheme="minorHAnsi"/>
          <w:sz w:val="23"/>
          <w:szCs w:val="23"/>
        </w:rPr>
        <w:t>. It offers historical context, reduces noise, and allows for the identification of anomalies that can affect the broader market or specific market segments, aiding investors, analysts, and risk managers in making informed decisions.</w:t>
      </w:r>
    </w:p>
    <w:p w14:paraId="224CD7F1" w14:textId="528FF060" w:rsidR="00AF6506" w:rsidRDefault="00B81ECE"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t>ISEQ20</w:t>
      </w:r>
    </w:p>
    <w:p w14:paraId="26DD9202" w14:textId="79BF2FDE" w:rsidR="00B81ECE" w:rsidRDefault="006509B9" w:rsidP="00B81ECE">
      <w:pPr>
        <w:spacing w:line="360" w:lineRule="auto"/>
        <w:jc w:val="center"/>
        <w:rPr>
          <w:rFonts w:asciiTheme="minorHAnsi" w:hAnsiTheme="minorHAnsi" w:cstheme="minorHAnsi"/>
          <w:b/>
          <w:bCs/>
          <w:sz w:val="23"/>
          <w:szCs w:val="23"/>
        </w:rPr>
      </w:pPr>
      <w:r w:rsidRPr="006509B9">
        <w:rPr>
          <w:rFonts w:asciiTheme="minorHAnsi" w:hAnsiTheme="minorHAnsi" w:cstheme="minorHAnsi"/>
          <w:b/>
          <w:bCs/>
          <w:noProof/>
          <w:sz w:val="23"/>
          <w:szCs w:val="23"/>
        </w:rPr>
        <w:lastRenderedPageBreak/>
        <w:drawing>
          <wp:inline distT="0" distB="0" distL="0" distR="0" wp14:anchorId="369C56F4" wp14:editId="27511388">
            <wp:extent cx="5399760" cy="4708187"/>
            <wp:effectExtent l="0" t="0" r="0" b="0"/>
            <wp:docPr id="72068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84815" name="Picture 1" descr="A screenshot of a computer&#10;&#10;Description automatically generated"/>
                    <pic:cNvPicPr/>
                  </pic:nvPicPr>
                  <pic:blipFill>
                    <a:blip r:embed="rId9"/>
                    <a:stretch>
                      <a:fillRect/>
                    </a:stretch>
                  </pic:blipFill>
                  <pic:spPr>
                    <a:xfrm>
                      <a:off x="0" y="0"/>
                      <a:ext cx="5418243" cy="4724303"/>
                    </a:xfrm>
                    <a:prstGeom prst="rect">
                      <a:avLst/>
                    </a:prstGeom>
                  </pic:spPr>
                </pic:pic>
              </a:graphicData>
            </a:graphic>
          </wp:inline>
        </w:drawing>
      </w:r>
    </w:p>
    <w:p w14:paraId="664F8871" w14:textId="6B2BA6FA" w:rsidR="00B81ECE" w:rsidRPr="006509B9" w:rsidRDefault="00B81ECE" w:rsidP="00B81ECE">
      <w:pPr>
        <w:spacing w:line="360" w:lineRule="auto"/>
        <w:jc w:val="center"/>
        <w:rPr>
          <w:rFonts w:asciiTheme="minorHAnsi" w:hAnsiTheme="minorHAnsi" w:cstheme="minorHAnsi"/>
          <w:b/>
          <w:bCs/>
          <w:i/>
          <w:iCs/>
          <w:color w:val="C00000"/>
          <w:sz w:val="18"/>
          <w:szCs w:val="18"/>
        </w:rPr>
      </w:pPr>
      <w:r w:rsidRPr="006509B9">
        <w:rPr>
          <w:rFonts w:asciiTheme="minorHAnsi" w:hAnsiTheme="minorHAnsi" w:cstheme="minorHAnsi"/>
          <w:b/>
          <w:bCs/>
          <w:i/>
          <w:iCs/>
          <w:color w:val="C00000"/>
          <w:sz w:val="18"/>
          <w:szCs w:val="18"/>
        </w:rPr>
        <w:t xml:space="preserve">Fig.  </w:t>
      </w:r>
      <w:r w:rsidR="006509B9" w:rsidRPr="006509B9">
        <w:rPr>
          <w:rFonts w:asciiTheme="minorHAnsi" w:hAnsiTheme="minorHAnsi" w:cstheme="minorHAnsi"/>
          <w:b/>
          <w:bCs/>
          <w:i/>
          <w:iCs/>
          <w:color w:val="C00000"/>
          <w:sz w:val="18"/>
          <w:szCs w:val="18"/>
        </w:rPr>
        <w:t xml:space="preserve">ISEQ20 Composition </w:t>
      </w:r>
      <w:r w:rsidRPr="006509B9">
        <w:rPr>
          <w:rFonts w:asciiTheme="minorHAnsi" w:hAnsiTheme="minorHAnsi" w:cstheme="minorHAnsi"/>
          <w:b/>
          <w:bCs/>
          <w:i/>
          <w:iCs/>
          <w:color w:val="C00000"/>
          <w:sz w:val="18"/>
          <w:szCs w:val="18"/>
        </w:rPr>
        <w:t>(</w:t>
      </w:r>
      <w:r w:rsidR="006509B9" w:rsidRPr="006509B9">
        <w:rPr>
          <w:rFonts w:asciiTheme="minorHAnsi" w:hAnsiTheme="minorHAnsi" w:cstheme="minorHAnsi"/>
          <w:b/>
          <w:bCs/>
          <w:i/>
          <w:iCs/>
          <w:color w:val="C00000"/>
          <w:sz w:val="18"/>
          <w:szCs w:val="18"/>
        </w:rPr>
        <w:t xml:space="preserve">source: </w:t>
      </w:r>
      <w:r w:rsidRPr="006509B9">
        <w:rPr>
          <w:rFonts w:asciiTheme="minorHAnsi" w:hAnsiTheme="minorHAnsi" w:cstheme="minorHAnsi"/>
          <w:b/>
          <w:bCs/>
          <w:i/>
          <w:iCs/>
          <w:color w:val="C00000"/>
          <w:sz w:val="18"/>
          <w:szCs w:val="18"/>
        </w:rPr>
        <w:t>Euronext)</w:t>
      </w:r>
    </w:p>
    <w:p w14:paraId="62EE9F58" w14:textId="5E1D3A27"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16D848F3" w14:textId="101B5909" w:rsidR="00F66799" w:rsidRPr="00CB02F7" w:rsidRDefault="00F66799"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 xml:space="preserve">All </w:t>
      </w:r>
      <w:r w:rsidR="00720103" w:rsidRPr="00CB02F7">
        <w:rPr>
          <w:rFonts w:asciiTheme="minorHAnsi" w:hAnsiTheme="minorHAnsi" w:cstheme="minorHAnsi"/>
          <w:b/>
          <w:bCs/>
          <w:sz w:val="23"/>
          <w:szCs w:val="23"/>
        </w:rPr>
        <w:t xml:space="preserve">the </w:t>
      </w:r>
      <w:r w:rsidRPr="00CB02F7">
        <w:rPr>
          <w:rFonts w:asciiTheme="minorHAnsi" w:hAnsiTheme="minorHAnsi" w:cstheme="minorHAnsi"/>
          <w:b/>
          <w:bCs/>
          <w:sz w:val="23"/>
          <w:szCs w:val="23"/>
        </w:rPr>
        <w:t>datasets</w:t>
      </w:r>
      <w:r w:rsidR="00720103" w:rsidRPr="00CB02F7">
        <w:rPr>
          <w:rFonts w:asciiTheme="minorHAnsi" w:hAnsiTheme="minorHAnsi" w:cstheme="minorHAnsi"/>
          <w:b/>
          <w:bCs/>
          <w:sz w:val="23"/>
          <w:szCs w:val="23"/>
        </w:rPr>
        <w:t xml:space="preserve"> used for this study</w:t>
      </w:r>
      <w:r w:rsidRPr="00CB02F7">
        <w:rPr>
          <w:rFonts w:asciiTheme="minorHAnsi" w:hAnsiTheme="minorHAnsi" w:cstheme="minorHAnsi"/>
          <w:b/>
          <w:bCs/>
          <w:sz w:val="23"/>
          <w:szCs w:val="23"/>
        </w:rPr>
        <w:t xml:space="preserve"> are available for public domain</w:t>
      </w:r>
      <w:r w:rsidRPr="00CB02F7">
        <w:rPr>
          <w:rFonts w:asciiTheme="minorHAnsi" w:hAnsiTheme="minorHAnsi" w:cstheme="minorHAnsi"/>
          <w:sz w:val="23"/>
          <w:szCs w:val="23"/>
        </w:rPr>
        <w:t xml:space="preserve">: </w:t>
      </w:r>
    </w:p>
    <w:p w14:paraId="5FCD9F7D" w14:textId="3A94B96B" w:rsidR="00720103" w:rsidRPr="00CB02F7" w:rsidRDefault="000E1D55" w:rsidP="00D355BA">
      <w:pPr>
        <w:shd w:val="clear" w:color="auto" w:fill="FFFFFF"/>
        <w:spacing w:line="360" w:lineRule="auto"/>
        <w:jc w:val="both"/>
        <w:textAlignment w:val="baseline"/>
        <w:rPr>
          <w:rFonts w:asciiTheme="minorHAnsi" w:hAnsiTheme="minorHAnsi" w:cstheme="minorHAnsi"/>
          <w:sz w:val="23"/>
          <w:szCs w:val="23"/>
        </w:rPr>
      </w:pPr>
      <w:r w:rsidRPr="00CB02F7">
        <w:rPr>
          <w:rFonts w:asciiTheme="minorHAnsi" w:hAnsiTheme="minorHAnsi" w:cstheme="minorHAnsi"/>
          <w:sz w:val="23"/>
          <w:szCs w:val="23"/>
        </w:rPr>
        <w:t>dow</w:t>
      </w:r>
      <w:r w:rsidR="00466A1D" w:rsidRPr="00CB02F7">
        <w:rPr>
          <w:rFonts w:asciiTheme="minorHAnsi" w:hAnsiTheme="minorHAnsi" w:cstheme="minorHAnsi"/>
          <w:sz w:val="23"/>
          <w:szCs w:val="23"/>
        </w:rPr>
        <w:t>nload</w:t>
      </w:r>
      <w:r w:rsidRPr="00CB02F7">
        <w:rPr>
          <w:rFonts w:asciiTheme="minorHAnsi" w:hAnsiTheme="minorHAnsi" w:cstheme="minorHAnsi"/>
          <w:sz w:val="23"/>
          <w:szCs w:val="23"/>
        </w:rPr>
        <w:t>ed</w:t>
      </w:r>
      <w:r w:rsidR="00466A1D" w:rsidRPr="00CB02F7">
        <w:rPr>
          <w:rFonts w:asciiTheme="minorHAnsi" w:hAnsiTheme="minorHAnsi" w:cstheme="minorHAnsi"/>
          <w:sz w:val="23"/>
          <w:szCs w:val="23"/>
        </w:rPr>
        <w:t xml:space="preserve"> </w:t>
      </w:r>
      <w:r w:rsidR="00F66799" w:rsidRPr="00CB02F7">
        <w:rPr>
          <w:rFonts w:asciiTheme="minorHAnsi" w:hAnsiTheme="minorHAnsi" w:cstheme="minorHAnsi"/>
          <w:sz w:val="23"/>
          <w:szCs w:val="23"/>
        </w:rPr>
        <w:t xml:space="preserve">several </w:t>
      </w:r>
      <w:r w:rsidR="00466A1D" w:rsidRPr="00CB02F7">
        <w:rPr>
          <w:rFonts w:asciiTheme="minorHAnsi" w:hAnsiTheme="minorHAnsi" w:cstheme="minorHAnsi"/>
          <w:sz w:val="23"/>
          <w:szCs w:val="23"/>
        </w:rPr>
        <w:t xml:space="preserve">financial indexes’ </w:t>
      </w:r>
      <w:r w:rsidR="00F66799" w:rsidRPr="00CB02F7">
        <w:rPr>
          <w:rFonts w:asciiTheme="minorHAnsi" w:hAnsiTheme="minorHAnsi" w:cstheme="minorHAnsi"/>
          <w:sz w:val="23"/>
          <w:szCs w:val="23"/>
        </w:rPr>
        <w:t>datasets at</w:t>
      </w:r>
      <w:r w:rsidRPr="00CB02F7">
        <w:rPr>
          <w:rFonts w:asciiTheme="minorHAnsi" w:hAnsiTheme="minorHAnsi" w:cstheme="minorHAnsi"/>
          <w:sz w:val="23"/>
          <w:szCs w:val="23"/>
        </w:rPr>
        <w:t xml:space="preserve"> </w:t>
      </w:r>
      <w:r w:rsidR="0065603F" w:rsidRPr="00CB02F7">
        <w:rPr>
          <w:rFonts w:asciiTheme="minorHAnsi" w:hAnsiTheme="minorHAnsi" w:cstheme="minorHAnsi"/>
          <w:sz w:val="23"/>
          <w:szCs w:val="23"/>
        </w:rPr>
        <w:t>Finance. Yahoo</w:t>
      </w:r>
      <w:r w:rsidR="00F66799" w:rsidRPr="00CB02F7">
        <w:rPr>
          <w:rFonts w:asciiTheme="minorHAnsi" w:hAnsiTheme="minorHAnsi" w:cstheme="minorHAnsi"/>
          <w:sz w:val="23"/>
          <w:szCs w:val="23"/>
        </w:rPr>
        <w:t xml:space="preserve"> </w:t>
      </w:r>
      <w:r w:rsidRPr="00CB02F7">
        <w:rPr>
          <w:rFonts w:asciiTheme="minorHAnsi" w:hAnsiTheme="minorHAnsi" w:cstheme="minorHAnsi"/>
          <w:sz w:val="23"/>
          <w:szCs w:val="23"/>
        </w:rPr>
        <w:t>and Euronext.</w:t>
      </w:r>
    </w:p>
    <w:p w14:paraId="4E696AAA" w14:textId="233BCC77" w:rsidR="00061E4F" w:rsidRPr="00CB02F7" w:rsidRDefault="00434FA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For the study, it was created </w:t>
      </w:r>
      <w:r w:rsidR="00061E4F" w:rsidRPr="00CB02F7">
        <w:rPr>
          <w:rFonts w:asciiTheme="minorHAnsi" w:hAnsiTheme="minorHAnsi" w:cstheme="minorHAnsi"/>
          <w:sz w:val="23"/>
          <w:szCs w:val="23"/>
        </w:rPr>
        <w:t>six</w:t>
      </w:r>
      <w:r w:rsidRPr="00CB02F7">
        <w:rPr>
          <w:rFonts w:asciiTheme="minorHAnsi" w:hAnsiTheme="minorHAnsi" w:cstheme="minorHAnsi"/>
          <w:sz w:val="23"/>
          <w:szCs w:val="23"/>
        </w:rPr>
        <w:t xml:space="preserve"> datasets </w:t>
      </w:r>
      <w:r w:rsidR="00EC10B3" w:rsidRPr="00CB02F7">
        <w:rPr>
          <w:rFonts w:asciiTheme="minorHAnsi" w:hAnsiTheme="minorHAnsi" w:cstheme="minorHAnsi"/>
          <w:sz w:val="23"/>
          <w:szCs w:val="23"/>
        </w:rPr>
        <w:t xml:space="preserve">BEL20 (Belgium), FTSE100 (UK), CAC40 (France), ISEQ20 (Ireland), DAX40 Germany), PSI20 (Portugal), ISEQ20 (Ireland) </w:t>
      </w:r>
      <w:r w:rsidRPr="00CB02F7">
        <w:rPr>
          <w:rFonts w:asciiTheme="minorHAnsi" w:hAnsiTheme="minorHAnsi" w:cstheme="minorHAnsi"/>
          <w:sz w:val="23"/>
          <w:szCs w:val="23"/>
        </w:rPr>
        <w:t>from both sites</w:t>
      </w:r>
      <w:r w:rsidR="00EC10B3" w:rsidRPr="00CB02F7">
        <w:rPr>
          <w:rFonts w:asciiTheme="minorHAnsi" w:hAnsiTheme="minorHAnsi" w:cstheme="minorHAnsi"/>
          <w:sz w:val="23"/>
          <w:szCs w:val="23"/>
        </w:rPr>
        <w:t>.</w:t>
      </w:r>
      <w:r w:rsidR="00061E4F"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dataset</w:t>
      </w:r>
      <w:r w:rsidR="00061E4F" w:rsidRPr="00CB02F7">
        <w:rPr>
          <w:rFonts w:asciiTheme="minorHAnsi" w:hAnsiTheme="minorHAnsi" w:cstheme="minorHAnsi"/>
          <w:sz w:val="23"/>
          <w:szCs w:val="23"/>
        </w:rPr>
        <w:t>s</w:t>
      </w:r>
      <w:r w:rsidRPr="00CB02F7">
        <w:rPr>
          <w:rFonts w:asciiTheme="minorHAnsi" w:hAnsiTheme="minorHAnsi" w:cstheme="minorHAnsi"/>
          <w:sz w:val="23"/>
          <w:szCs w:val="23"/>
        </w:rPr>
        <w:t xml:space="preserve"> ha</w:t>
      </w:r>
      <w:r w:rsidR="00061E4F" w:rsidRPr="00CB02F7">
        <w:rPr>
          <w:rFonts w:asciiTheme="minorHAnsi" w:hAnsiTheme="minorHAnsi" w:cstheme="minorHAnsi"/>
          <w:sz w:val="23"/>
          <w:szCs w:val="23"/>
        </w:rPr>
        <w:t>ve</w:t>
      </w:r>
      <w:r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ADD4964" w14:textId="77777777" w:rsidR="00827E7D" w:rsidRPr="00CB02F7" w:rsidRDefault="00827E7D" w:rsidP="00D355BA">
      <w:pPr>
        <w:spacing w:line="360" w:lineRule="auto"/>
        <w:rPr>
          <w:rFonts w:asciiTheme="minorHAnsi" w:hAnsiTheme="minorHAnsi" w:cstheme="minorHAnsi"/>
          <w:b/>
          <w:bCs/>
          <w:sz w:val="23"/>
          <w:szCs w:val="23"/>
        </w:rPr>
      </w:pPr>
    </w:p>
    <w:p w14:paraId="33B6E7F2" w14:textId="57823FFA"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BF372D"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E6BBF" w:rsidRDefault="008937C2" w:rsidP="008937C2">
      <w:pPr>
        <w:rPr>
          <w:rFonts w:asciiTheme="minorHAnsi" w:hAnsiTheme="minorHAnsi" w:cstheme="minorHAnsi"/>
          <w:color w:val="4472C4" w:themeColor="accent1"/>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6BBF">
        <w:rPr>
          <w:rFonts w:asciiTheme="minorHAnsi" w:hAnsiTheme="minorHAnsi" w:cstheme="minorHAnsi"/>
          <w:color w:val="4472C4" w:themeColor="accent1"/>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2DE079F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B86553" w:rsidRPr="00CB02F7">
        <w:rPr>
          <w:rFonts w:asciiTheme="minorHAnsi" w:hAnsiTheme="minorHAnsi" w:cstheme="minorHAnsi"/>
          <w:color w:val="212121"/>
          <w:sz w:val="23"/>
          <w:szCs w:val="23"/>
          <w:shd w:val="clear" w:color="auto" w:fill="FFFFFF"/>
        </w:rPr>
        <w:t xml:space="preserve"> (fig. 01)</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1A1325" w:rsidRDefault="008937C2" w:rsidP="008937C2">
      <w:pPr>
        <w:spacing w:after="0" w:line="240" w:lineRule="auto"/>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1325">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[Date, Open, High, Low, Close, Adj Close, Volume]</w:t>
      </w:r>
    </w:p>
    <w:p w14:paraId="23ECB2FE" w14:textId="77777777" w:rsidR="008937C2" w:rsidRPr="00DE6BBF" w:rsidRDefault="008937C2" w:rsidP="008937C2">
      <w:pPr>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6BBF">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635A86EA"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code identifies potential outliers by comparing the absolute Z-scores to a specified threshold value </w:t>
      </w:r>
      <w:proofErr w:type="spellStart"/>
      <w:r w:rsidRPr="00CB02F7">
        <w:rPr>
          <w:rFonts w:asciiTheme="minorHAnsi" w:hAnsiTheme="minorHAnsi" w:cstheme="minorHAnsi"/>
          <w:sz w:val="23"/>
          <w:szCs w:val="23"/>
        </w:rPr>
        <w:t>z_threshold</w:t>
      </w:r>
      <w:proofErr w:type="spellEnd"/>
      <w:r w:rsidRPr="00CB02F7">
        <w:rPr>
          <w:rFonts w:asciiTheme="minorHAnsi" w:hAnsiTheme="minorHAnsi" w:cstheme="minorHAnsi"/>
          <w:sz w:val="23"/>
          <w:szCs w:val="23"/>
        </w:rPr>
        <w:t>.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FE5B9B" w:rsidRPr="00CB02F7">
        <w:rPr>
          <w:rFonts w:asciiTheme="minorHAnsi" w:hAnsiTheme="minorHAnsi" w:cstheme="minorHAnsi"/>
          <w:sz w:val="23"/>
          <w:szCs w:val="23"/>
        </w:rPr>
        <w:t xml:space="preserve"> (fig 02)</w:t>
      </w:r>
      <w:r w:rsidR="00CD6C30" w:rsidRPr="00CB02F7">
        <w:rPr>
          <w:rFonts w:asciiTheme="minorHAnsi" w:hAnsiTheme="minorHAnsi" w:cstheme="minorHAnsi"/>
          <w:sz w:val="23"/>
          <w:szCs w:val="23"/>
        </w:rPr>
        <w:t xml:space="preserve">, however, we’ll see </w:t>
      </w:r>
      <w:proofErr w:type="gramStart"/>
      <w:r w:rsidR="00CD6C30" w:rsidRPr="00CB02F7">
        <w:rPr>
          <w:rFonts w:asciiTheme="minorHAnsi" w:hAnsiTheme="minorHAnsi" w:cstheme="minorHAnsi"/>
          <w:sz w:val="23"/>
          <w:szCs w:val="23"/>
        </w:rPr>
        <w:t>later on</w:t>
      </w:r>
      <w:proofErr w:type="gramEnd"/>
      <w:r w:rsidR="00CD6C30" w:rsidRPr="00CB02F7">
        <w:rPr>
          <w:rFonts w:asciiTheme="minorHAnsi" w:hAnsiTheme="minorHAnsi" w:cstheme="minorHAnsi"/>
          <w:sz w:val="23"/>
          <w:szCs w:val="23"/>
        </w:rPr>
        <w:t xml:space="preserve"> our anomaly detection section, we’ll find several. </w:t>
      </w:r>
    </w:p>
    <w:p w14:paraId="000815DC" w14:textId="77777777" w:rsidR="00AA77E4" w:rsidRPr="00CB02F7" w:rsidRDefault="00AA77E4" w:rsidP="00D355BA">
      <w:pPr>
        <w:spacing w:line="360" w:lineRule="auto"/>
        <w:jc w:val="both"/>
        <w:rPr>
          <w:rFonts w:asciiTheme="minorHAnsi" w:hAnsiTheme="minorHAnsi" w:cstheme="minorHAnsi"/>
          <w:sz w:val="23"/>
          <w:szCs w:val="23"/>
        </w:rPr>
      </w:pP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079F0217" w14:textId="4A6410E4" w:rsidR="005F6536" w:rsidRPr="00CB02F7" w:rsidRDefault="00604E8C"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7BE8E9A5" wp14:editId="423FF7D3">
            <wp:extent cx="1808802" cy="1284288"/>
            <wp:effectExtent l="0" t="0" r="1270" b="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0"/>
                    <a:stretch>
                      <a:fillRect/>
                    </a:stretch>
                  </pic:blipFill>
                  <pic:spPr>
                    <a:xfrm>
                      <a:off x="0" y="0"/>
                      <a:ext cx="1820350" cy="1292487"/>
                    </a:xfrm>
                    <a:prstGeom prst="rect">
                      <a:avLst/>
                    </a:prstGeom>
                  </pic:spPr>
                </pic:pic>
              </a:graphicData>
            </a:graphic>
          </wp:inline>
        </w:drawing>
      </w:r>
    </w:p>
    <w:p w14:paraId="6B75AE91" w14:textId="7CCF33CD" w:rsidR="00B86553" w:rsidRDefault="00DD70DB" w:rsidP="00D355BA">
      <w:pPr>
        <w:spacing w:line="360" w:lineRule="auto"/>
        <w:jc w:val="center"/>
        <w:rPr>
          <w:rFonts w:asciiTheme="minorHAnsi" w:hAnsiTheme="minorHAnsi" w:cstheme="minorHAnsi"/>
          <w:b/>
          <w:bCs/>
          <w:i/>
          <w:iCs/>
          <w:color w:val="C45911" w:themeColor="accent2" w:themeShade="BF"/>
          <w:sz w:val="18"/>
          <w:szCs w:val="18"/>
          <w:shd w:val="clear" w:color="auto" w:fill="FFFFFF"/>
        </w:rPr>
      </w:pPr>
      <w:r w:rsidRPr="006508D0">
        <w:rPr>
          <w:rFonts w:asciiTheme="minorHAnsi" w:hAnsiTheme="minorHAnsi" w:cstheme="minorHAnsi"/>
          <w:b/>
          <w:bCs/>
          <w:i/>
          <w:iCs/>
          <w:color w:val="C45911" w:themeColor="accent2" w:themeShade="BF"/>
          <w:sz w:val="18"/>
          <w:szCs w:val="18"/>
        </w:rPr>
        <w:t>Fig</w:t>
      </w:r>
      <w:r w:rsidR="00B86553" w:rsidRPr="006508D0">
        <w:rPr>
          <w:rFonts w:asciiTheme="minorHAnsi" w:hAnsiTheme="minorHAnsi" w:cstheme="minorHAnsi"/>
          <w:b/>
          <w:bCs/>
          <w:i/>
          <w:iCs/>
          <w:color w:val="C45911" w:themeColor="accent2" w:themeShade="BF"/>
          <w:sz w:val="18"/>
          <w:szCs w:val="18"/>
        </w:rPr>
        <w:t>. 0</w:t>
      </w:r>
      <w:r w:rsidRPr="006508D0">
        <w:rPr>
          <w:rFonts w:asciiTheme="minorHAnsi" w:hAnsiTheme="minorHAnsi" w:cstheme="minorHAnsi"/>
          <w:b/>
          <w:bCs/>
          <w:i/>
          <w:iCs/>
          <w:color w:val="C45911" w:themeColor="accent2" w:themeShade="BF"/>
          <w:sz w:val="18"/>
          <w:szCs w:val="18"/>
        </w:rPr>
        <w:t xml:space="preserve">3 Basiq statistics </w:t>
      </w:r>
      <w:r w:rsidRPr="006508D0">
        <w:rPr>
          <w:rFonts w:asciiTheme="minorHAnsi" w:hAnsiTheme="minorHAnsi" w:cstheme="minorHAnsi"/>
          <w:b/>
          <w:bCs/>
          <w:i/>
          <w:iCs/>
          <w:color w:val="C45911" w:themeColor="accent2" w:themeShade="BF"/>
          <w:sz w:val="18"/>
          <w:szCs w:val="18"/>
          <w:shd w:val="clear" w:color="auto" w:fill="FFFFFF"/>
        </w:rPr>
        <w:t>from Iseq20</w:t>
      </w:r>
    </w:p>
    <w:p w14:paraId="183AD198" w14:textId="3FB9A078" w:rsidR="00ED33A1" w:rsidRPr="006508D0" w:rsidRDefault="00ED33A1" w:rsidP="00D355BA">
      <w:pPr>
        <w:spacing w:line="360" w:lineRule="auto"/>
        <w:jc w:val="center"/>
        <w:rPr>
          <w:rFonts w:asciiTheme="minorHAnsi" w:hAnsiTheme="minorHAnsi" w:cstheme="minorHAnsi"/>
          <w:b/>
          <w:bCs/>
          <w:i/>
          <w:iCs/>
          <w:color w:val="C45911" w:themeColor="accent2" w:themeShade="BF"/>
          <w:sz w:val="18"/>
          <w:szCs w:val="18"/>
        </w:rPr>
      </w:pPr>
      <w:r>
        <w:rPr>
          <w:rFonts w:asciiTheme="minorHAnsi" w:hAnsiTheme="minorHAnsi" w:cstheme="minorHAnsi"/>
          <w:b/>
          <w:bCs/>
          <w:i/>
          <w:iCs/>
          <w:noProof/>
          <w:color w:val="C45911" w:themeColor="accent2" w:themeShade="BF"/>
          <w:sz w:val="18"/>
          <w:szCs w:val="18"/>
        </w:rPr>
        <w:lastRenderedPageBreak/>
        <w:drawing>
          <wp:inline distT="0" distB="0" distL="0" distR="0" wp14:anchorId="5196B022" wp14:editId="0CB3E519">
            <wp:extent cx="5756271" cy="2339502"/>
            <wp:effectExtent l="0" t="0" r="0" b="3810"/>
            <wp:docPr id="140582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2128" cy="2354075"/>
                    </a:xfrm>
                    <a:prstGeom prst="rect">
                      <a:avLst/>
                    </a:prstGeom>
                    <a:noFill/>
                  </pic:spPr>
                </pic:pic>
              </a:graphicData>
            </a:graphic>
          </wp:inline>
        </w:drawing>
      </w:r>
    </w:p>
    <w:p w14:paraId="604271F2" w14:textId="7777777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03</w:t>
      </w:r>
      <w:r w:rsidR="0011143E" w:rsidRPr="00CB02F7">
        <w:rPr>
          <w:rFonts w:asciiTheme="minorHAnsi" w:hAnsiTheme="minorHAnsi" w:cstheme="minorHAnsi"/>
          <w:sz w:val="23"/>
          <w:szCs w:val="23"/>
        </w:rPr>
        <w:t>, t</w:t>
      </w:r>
      <w:r w:rsidR="003D0B51" w:rsidRPr="00CB02F7">
        <w:rPr>
          <w:rFonts w:asciiTheme="minorHAnsi" w:hAnsiTheme="minorHAnsi" w:cstheme="minorHAnsi"/>
          <w:sz w:val="23"/>
          <w:szCs w:val="23"/>
        </w:rPr>
        <w:t xml:space="preserve">here are 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1BC23BA4"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The 'Close' prices in the iseq20_df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data appears to follow a relatively normal distribution, as indicated by the </w:t>
      </w:r>
      <w:proofErr w:type="gramStart"/>
      <w:r w:rsidRPr="00CB02F7">
        <w:rPr>
          <w:rFonts w:asciiTheme="minorHAnsi" w:hAnsiTheme="minorHAnsi" w:cstheme="minorHAnsi"/>
          <w:sz w:val="23"/>
          <w:szCs w:val="23"/>
        </w:rPr>
        <w:t>close proximity</w:t>
      </w:r>
      <w:proofErr w:type="gramEnd"/>
      <w:r w:rsidRPr="00CB02F7">
        <w:rPr>
          <w:rFonts w:asciiTheme="minorHAnsi" w:hAnsiTheme="minorHAnsi" w:cstheme="minorHAnsi"/>
          <w:sz w:val="23"/>
          <w:szCs w:val="23"/>
        </w:rPr>
        <w:t xml:space="preserve">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44E1E8AA" w:rsidR="00C52751" w:rsidRPr="00CB02F7" w:rsidRDefault="00C52751" w:rsidP="00D355BA">
      <w:pPr>
        <w:spacing w:line="360" w:lineRule="auto"/>
        <w:jc w:val="center"/>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noProof/>
          <w:color w:val="212121"/>
          <w:sz w:val="23"/>
          <w:szCs w:val="23"/>
          <w:shd w:val="clear" w:color="auto" w:fill="FFFFFF"/>
        </w:rPr>
        <w:lastRenderedPageBreak/>
        <w:drawing>
          <wp:inline distT="0" distB="0" distL="0" distR="0" wp14:anchorId="29A7971A" wp14:editId="208E0B48">
            <wp:extent cx="1910802" cy="1474879"/>
            <wp:effectExtent l="0" t="0" r="0" b="0"/>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2"/>
                    <a:stretch>
                      <a:fillRect/>
                    </a:stretch>
                  </pic:blipFill>
                  <pic:spPr>
                    <a:xfrm>
                      <a:off x="0" y="0"/>
                      <a:ext cx="1934878" cy="1493462"/>
                    </a:xfrm>
                    <a:prstGeom prst="rect">
                      <a:avLst/>
                    </a:prstGeom>
                  </pic:spPr>
                </pic:pic>
              </a:graphicData>
            </a:graphic>
          </wp:inline>
        </w:drawing>
      </w:r>
    </w:p>
    <w:p w14:paraId="05C5234E" w14:textId="58F8CC56" w:rsidR="002C5A2F" w:rsidRPr="007D7838" w:rsidRDefault="002C5A2F" w:rsidP="002C5A2F">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Fig. 0</w:t>
      </w:r>
      <w:r w:rsidR="001C4180" w:rsidRPr="007D7838">
        <w:rPr>
          <w:rFonts w:asciiTheme="minorHAnsi" w:hAnsiTheme="minorHAnsi" w:cstheme="minorHAnsi"/>
          <w:b/>
          <w:bCs/>
          <w:i/>
          <w:iCs/>
          <w:color w:val="C45911" w:themeColor="accent2" w:themeShade="BF"/>
          <w:sz w:val="18"/>
          <w:szCs w:val="18"/>
        </w:rPr>
        <w:t>4</w:t>
      </w:r>
      <w:r w:rsidRPr="007D7838">
        <w:rPr>
          <w:rFonts w:asciiTheme="minorHAnsi" w:hAnsiTheme="minorHAnsi" w:cstheme="minorHAnsi"/>
          <w:b/>
          <w:bCs/>
          <w:i/>
          <w:iCs/>
          <w:color w:val="C45911" w:themeColor="accent2" w:themeShade="BF"/>
          <w:sz w:val="18"/>
          <w:szCs w:val="18"/>
        </w:rPr>
        <w:t xml:space="preserve"> Data distribution with 10 bins </w:t>
      </w:r>
      <w:r w:rsidRPr="007D7838">
        <w:rPr>
          <w:rFonts w:asciiTheme="minorHAnsi" w:hAnsiTheme="minorHAnsi" w:cstheme="minorHAnsi"/>
          <w:b/>
          <w:bCs/>
          <w:i/>
          <w:iCs/>
          <w:color w:val="C45911" w:themeColor="accent2" w:themeShade="BF"/>
          <w:sz w:val="18"/>
          <w:szCs w:val="18"/>
          <w:shd w:val="clear" w:color="auto" w:fill="FFFFFF"/>
        </w:rPr>
        <w:t>from Iseq20</w:t>
      </w:r>
    </w:p>
    <w:p w14:paraId="248B0ED7" w14:textId="77777777" w:rsidR="002C5A2F" w:rsidRPr="00CB02F7" w:rsidRDefault="002C5A2F" w:rsidP="00D355BA">
      <w:pPr>
        <w:spacing w:line="360" w:lineRule="auto"/>
        <w:jc w:val="center"/>
        <w:rPr>
          <w:rFonts w:asciiTheme="minorHAnsi" w:hAnsiTheme="minorHAnsi" w:cstheme="minorHAnsi"/>
          <w:b/>
          <w:bCs/>
          <w:color w:val="212121"/>
          <w:sz w:val="23"/>
          <w:szCs w:val="23"/>
          <w:shd w:val="clear" w:color="auto" w:fill="FFFFFF"/>
        </w:rPr>
      </w:pP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3"/>
                    <a:stretch>
                      <a:fillRect/>
                    </a:stretch>
                  </pic:blipFill>
                  <pic:spPr>
                    <a:xfrm>
                      <a:off x="0" y="0"/>
                      <a:ext cx="6054835" cy="2411603"/>
                    </a:xfrm>
                    <a:prstGeom prst="rect">
                      <a:avLst/>
                    </a:prstGeom>
                  </pic:spPr>
                </pic:pic>
              </a:graphicData>
            </a:graphic>
          </wp:inline>
        </w:drawing>
      </w:r>
    </w:p>
    <w:p w14:paraId="25705F35" w14:textId="07A77B8C" w:rsidR="0096578C" w:rsidRPr="007D7838" w:rsidRDefault="0096578C" w:rsidP="0096578C">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Fig. 0</w:t>
      </w:r>
      <w:r w:rsidR="001C4180" w:rsidRPr="007D7838">
        <w:rPr>
          <w:rFonts w:asciiTheme="minorHAnsi" w:hAnsiTheme="minorHAnsi" w:cstheme="minorHAnsi"/>
          <w:b/>
          <w:bCs/>
          <w:i/>
          <w:iCs/>
          <w:color w:val="C45911" w:themeColor="accent2" w:themeShade="BF"/>
          <w:sz w:val="18"/>
          <w:szCs w:val="18"/>
        </w:rPr>
        <w:t>5</w:t>
      </w:r>
      <w:r w:rsidRPr="007D7838">
        <w:rPr>
          <w:rFonts w:asciiTheme="minorHAnsi" w:hAnsiTheme="minorHAnsi" w:cstheme="minorHAnsi"/>
          <w:b/>
          <w:bCs/>
          <w:i/>
          <w:iCs/>
          <w:color w:val="C45911" w:themeColor="accent2" w:themeShade="BF"/>
          <w:sz w:val="18"/>
          <w:szCs w:val="18"/>
        </w:rPr>
        <w:t xml:space="preserve"> </w:t>
      </w:r>
      <w:r w:rsidR="00866F54" w:rsidRPr="007D7838">
        <w:rPr>
          <w:rFonts w:asciiTheme="minorHAnsi" w:hAnsiTheme="minorHAnsi" w:cstheme="minorHAnsi"/>
          <w:b/>
          <w:bCs/>
          <w:i/>
          <w:iCs/>
          <w:color w:val="C45911" w:themeColor="accent2" w:themeShade="BF"/>
          <w:sz w:val="18"/>
          <w:szCs w:val="18"/>
        </w:rPr>
        <w:t xml:space="preserve">Frequency </w:t>
      </w:r>
      <w:r w:rsidRPr="007D7838">
        <w:rPr>
          <w:rFonts w:asciiTheme="minorHAnsi" w:hAnsiTheme="minorHAnsi" w:cstheme="minorHAnsi"/>
          <w:b/>
          <w:bCs/>
          <w:i/>
          <w:iCs/>
          <w:color w:val="C45911" w:themeColor="accent2" w:themeShade="BF"/>
          <w:sz w:val="18"/>
          <w:szCs w:val="18"/>
        </w:rPr>
        <w:t xml:space="preserve">distribution with 10 bins </w:t>
      </w:r>
      <w:r w:rsidRPr="007D7838">
        <w:rPr>
          <w:rFonts w:asciiTheme="minorHAnsi" w:hAnsiTheme="minorHAnsi" w:cstheme="minorHAnsi"/>
          <w:b/>
          <w:bCs/>
          <w:i/>
          <w:iCs/>
          <w:color w:val="C45911" w:themeColor="accent2" w:themeShade="BF"/>
          <w:sz w:val="18"/>
          <w:szCs w:val="18"/>
          <w:shd w:val="clear" w:color="auto" w:fill="FFFFFF"/>
        </w:rPr>
        <w:t>from Iseq20</w:t>
      </w:r>
    </w:p>
    <w:p w14:paraId="677B58BB" w14:textId="212F9FD1" w:rsidR="00C45F22" w:rsidRPr="00CB02F7" w:rsidRDefault="0096578C"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EC4904" w:rsidRPr="00CB02F7">
        <w:rPr>
          <w:rFonts w:asciiTheme="minorHAnsi" w:hAnsiTheme="minorHAnsi" w:cstheme="minorHAnsi"/>
          <w:sz w:val="23"/>
          <w:szCs w:val="23"/>
          <w:highlight w:val="yellow"/>
        </w:rPr>
        <w:t>04 and</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05,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3.2.3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66EC7356"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 see ISEQ20 dataset </w:t>
      </w:r>
      <w:r w:rsidR="00014225" w:rsidRPr="00CB02F7">
        <w:rPr>
          <w:rFonts w:asciiTheme="minorHAnsi" w:hAnsiTheme="minorHAnsi" w:cstheme="minorHAnsi"/>
          <w:sz w:val="23"/>
          <w:szCs w:val="23"/>
        </w:rPr>
        <w:t>density</w:t>
      </w:r>
      <w:r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4"/>
                    <a:stretch>
                      <a:fillRect/>
                    </a:stretch>
                  </pic:blipFill>
                  <pic:spPr>
                    <a:xfrm>
                      <a:off x="0" y="0"/>
                      <a:ext cx="5731510" cy="2217420"/>
                    </a:xfrm>
                    <a:prstGeom prst="rect">
                      <a:avLst/>
                    </a:prstGeom>
                    <a:ln w="12700">
                      <a:noFill/>
                    </a:ln>
                  </pic:spPr>
                </pic:pic>
              </a:graphicData>
            </a:graphic>
          </wp:inline>
        </w:drawing>
      </w:r>
    </w:p>
    <w:p w14:paraId="29D74D91" w14:textId="7F8AA8B1" w:rsidR="00B7264C" w:rsidRPr="007D7838" w:rsidRDefault="00B7264C" w:rsidP="00B7264C">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07 Density Plot </w:t>
      </w:r>
      <w:r w:rsidRPr="007D7838">
        <w:rPr>
          <w:rFonts w:asciiTheme="minorHAnsi" w:hAnsiTheme="minorHAnsi" w:cstheme="minorHAnsi"/>
          <w:b/>
          <w:bCs/>
          <w:i/>
          <w:iCs/>
          <w:color w:val="C45911" w:themeColor="accent2" w:themeShade="BF"/>
          <w:sz w:val="18"/>
          <w:szCs w:val="18"/>
          <w:shd w:val="clear" w:color="auto" w:fill="FFFFFF"/>
        </w:rPr>
        <w:t>from Iseq20</w:t>
      </w:r>
    </w:p>
    <w:p w14:paraId="13525B6F" w14:textId="21604BB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(fig.07)</w:t>
      </w:r>
      <w:r w:rsidRPr="00CB02F7">
        <w:rPr>
          <w:rFonts w:asciiTheme="minorHAnsi" w:hAnsiTheme="minorHAnsi" w:cstheme="minorHAnsi"/>
          <w:sz w:val="23"/>
          <w:szCs w:val="23"/>
        </w:rPr>
        <w:t>:</w:t>
      </w:r>
    </w:p>
    <w:p w14:paraId="598A76DB"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Rare Low Prices</w:t>
      </w:r>
      <w:r w:rsidRPr="00CB02F7">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Gradual Increase</w:t>
      </w:r>
      <w:r w:rsidRPr="00CB02F7">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lastRenderedPageBreak/>
        <w:t>Variability</w:t>
      </w:r>
      <w:r w:rsidRPr="00CB02F7">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Higher Likelihood at Higher Prices</w:t>
      </w:r>
      <w:r w:rsidRPr="00CB02F7">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EA7C0B"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5"/>
                    <a:stretch>
                      <a:fillRect/>
                    </a:stretch>
                  </pic:blipFill>
                  <pic:spPr>
                    <a:xfrm>
                      <a:off x="0" y="0"/>
                      <a:ext cx="5731510" cy="2305050"/>
                    </a:xfrm>
                    <a:prstGeom prst="rect">
                      <a:avLst/>
                    </a:prstGeom>
                    <a:ln w="12700">
                      <a:noFill/>
                    </a:ln>
                  </pic:spPr>
                </pic:pic>
              </a:graphicData>
            </a:graphic>
          </wp:inline>
        </w:drawing>
      </w:r>
    </w:p>
    <w:p w14:paraId="35BC3E27" w14:textId="5ED5FF0D" w:rsidR="00B14E42" w:rsidRPr="007D7838" w:rsidRDefault="00B14E42" w:rsidP="00B14E42">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08 Time Plot </w:t>
      </w:r>
      <w:r w:rsidRPr="007D7838">
        <w:rPr>
          <w:rFonts w:asciiTheme="minorHAnsi" w:hAnsiTheme="minorHAnsi" w:cstheme="minorHAnsi"/>
          <w:b/>
          <w:bCs/>
          <w:i/>
          <w:iCs/>
          <w:color w:val="C45911" w:themeColor="accent2" w:themeShade="BF"/>
          <w:sz w:val="18"/>
          <w:szCs w:val="18"/>
          <w:shd w:val="clear" w:color="auto" w:fill="FFFFFF"/>
        </w:rPr>
        <w:t>from Iseq20</w:t>
      </w:r>
    </w:p>
    <w:p w14:paraId="38CF1CC7" w14:textId="5B4025D3"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08</w:t>
      </w:r>
      <w:r w:rsidR="005F41AD" w:rsidRPr="00CB02F7">
        <w:rPr>
          <w:rFonts w:asciiTheme="minorHAnsi" w:hAnsiTheme="minorHAnsi" w:cstheme="minorHAnsi"/>
          <w:sz w:val="23"/>
          <w:szCs w:val="23"/>
        </w:rPr>
        <w:t>, we can reach the following conclusion:</w:t>
      </w:r>
    </w:p>
    <w:p w14:paraId="12D18FA4" w14:textId="3757A7DA" w:rsidR="00D13C53" w:rsidRPr="008C4BAD" w:rsidRDefault="00D13C53" w:rsidP="00D355BA">
      <w:pPr>
        <w:spacing w:line="360" w:lineRule="auto"/>
        <w:rPr>
          <w:rFonts w:asciiTheme="minorHAnsi" w:hAnsiTheme="minorHAnsi" w:cstheme="minorHAnsi"/>
          <w:b/>
          <w:bCs/>
          <w:i/>
          <w:iCs/>
          <w:sz w:val="23"/>
          <w:szCs w:val="23"/>
        </w:rPr>
      </w:pPr>
      <w:r w:rsidRPr="008C4BAD">
        <w:rPr>
          <w:rFonts w:asciiTheme="minorHAnsi" w:hAnsiTheme="minorHAnsi" w:cstheme="minorHAnsi"/>
          <w:b/>
          <w:bCs/>
          <w:i/>
          <w:iCs/>
          <w:sz w:val="23"/>
          <w:szCs w:val="23"/>
        </w:rPr>
        <w:t>Periods of Index Growth:</w:t>
      </w:r>
    </w:p>
    <w:p w14:paraId="0C803689" w14:textId="77777777" w:rsidR="00D13C53" w:rsidRPr="00CB02F7" w:rsidRDefault="00D13C53" w:rsidP="008012DC">
      <w:pPr>
        <w:spacing w:line="360" w:lineRule="auto"/>
        <w:jc w:val="both"/>
        <w:rPr>
          <w:rFonts w:asciiTheme="minorHAnsi" w:hAnsiTheme="minorHAnsi" w:cstheme="minorHAnsi"/>
          <w:sz w:val="23"/>
          <w:szCs w:val="23"/>
        </w:rPr>
      </w:pPr>
      <w:r w:rsidRPr="003E770D">
        <w:rPr>
          <w:rFonts w:asciiTheme="minorHAnsi" w:hAnsiTheme="minorHAnsi" w:cstheme="minorHAnsi"/>
          <w:b/>
          <w:bCs/>
          <w:i/>
          <w:iCs/>
          <w:sz w:val="23"/>
          <w:szCs w:val="23"/>
        </w:rPr>
        <w:t>Overall Uptrend (01/07/2021 - 10/10/2022)</w:t>
      </w:r>
      <w:r w:rsidRPr="008012DC">
        <w:rPr>
          <w:rFonts w:asciiTheme="minorHAnsi" w:hAnsiTheme="minorHAnsi" w:cstheme="minorHAnsi"/>
          <w:sz w:val="23"/>
          <w:szCs w:val="23"/>
        </w:rPr>
        <w:t>:</w:t>
      </w:r>
      <w:r w:rsidRPr="00CB02F7">
        <w:rPr>
          <w:rFonts w:asciiTheme="minorHAnsi" w:hAnsiTheme="minorHAnsi" w:cstheme="minorHAnsi"/>
          <w:sz w:val="23"/>
          <w:szCs w:val="23"/>
        </w:rPr>
        <w:t xml:space="preserve"> During this period, the index showed consistent growth, starting at around 1449 </w:t>
      </w:r>
      <w:proofErr w:type="gramStart"/>
      <w:r w:rsidRPr="00CB02F7">
        <w:rPr>
          <w:rFonts w:asciiTheme="minorHAnsi" w:hAnsiTheme="minorHAnsi" w:cstheme="minorHAnsi"/>
          <w:sz w:val="23"/>
          <w:szCs w:val="23"/>
        </w:rPr>
        <w:t>points</w:t>
      </w:r>
      <w:proofErr w:type="gramEnd"/>
      <w:r w:rsidRPr="00CB02F7">
        <w:rPr>
          <w:rFonts w:asciiTheme="minorHAnsi" w:hAnsiTheme="minorHAnsi" w:cstheme="minorHAnsi"/>
          <w:sz w:val="23"/>
          <w:szCs w:val="23"/>
        </w:rPr>
        <w:t xml:space="preserve"> and peaking at 1576 points. This was marked by a positive sentiment in the market and investor confidence in the economy.</w:t>
      </w:r>
    </w:p>
    <w:p w14:paraId="2DB8E2D6" w14:textId="77777777" w:rsidR="00D13C53" w:rsidRPr="00CB02F7" w:rsidRDefault="00D13C53" w:rsidP="008012DC">
      <w:pPr>
        <w:spacing w:line="360" w:lineRule="auto"/>
        <w:jc w:val="both"/>
        <w:rPr>
          <w:rFonts w:asciiTheme="minorHAnsi" w:hAnsiTheme="minorHAnsi" w:cstheme="minorHAnsi"/>
          <w:sz w:val="23"/>
          <w:szCs w:val="23"/>
        </w:rPr>
      </w:pPr>
      <w:r w:rsidRPr="003E770D">
        <w:rPr>
          <w:rFonts w:asciiTheme="minorHAnsi" w:hAnsiTheme="minorHAnsi" w:cstheme="minorHAnsi"/>
          <w:b/>
          <w:bCs/>
          <w:i/>
          <w:iCs/>
          <w:sz w:val="23"/>
          <w:szCs w:val="23"/>
        </w:rPr>
        <w:lastRenderedPageBreak/>
        <w:t>Post-COVID Recovery (03/11/2020 - 17/02/2021)</w:t>
      </w:r>
      <w:r w:rsidRPr="008012DC">
        <w:rPr>
          <w:rFonts w:asciiTheme="minorHAnsi" w:hAnsiTheme="minorHAnsi" w:cstheme="minorHAnsi"/>
          <w:sz w:val="23"/>
          <w:szCs w:val="23"/>
        </w:rPr>
        <w:t xml:space="preserve">: </w:t>
      </w:r>
      <w:r w:rsidRPr="00CB02F7">
        <w:rPr>
          <w:rFonts w:asciiTheme="minorHAnsi" w:hAnsiTheme="minorHAnsi" w:cstheme="minorHAnsi"/>
          <w:sz w:val="23"/>
          <w:szCs w:val="23"/>
        </w:rPr>
        <w:t>After the initial impact of the COVID-19 pandemic, the index experienced significant growth, rising from roughly 1200 points to approximately 1473 points. This period signified optimism about economic rebound.</w:t>
      </w:r>
    </w:p>
    <w:p w14:paraId="28E30702" w14:textId="77777777" w:rsidR="00D13C53" w:rsidRPr="00CB02F7" w:rsidRDefault="00D13C53" w:rsidP="008012DC">
      <w:pPr>
        <w:spacing w:line="360" w:lineRule="auto"/>
        <w:jc w:val="both"/>
        <w:rPr>
          <w:rFonts w:asciiTheme="minorHAnsi" w:hAnsiTheme="minorHAnsi" w:cstheme="minorHAnsi"/>
          <w:sz w:val="23"/>
          <w:szCs w:val="23"/>
        </w:rPr>
      </w:pPr>
      <w:r w:rsidRPr="008012DC">
        <w:rPr>
          <w:rFonts w:asciiTheme="minorHAnsi" w:hAnsiTheme="minorHAnsi" w:cstheme="minorHAnsi"/>
          <w:b/>
          <w:bCs/>
          <w:i/>
          <w:iCs/>
          <w:sz w:val="23"/>
          <w:szCs w:val="23"/>
        </w:rPr>
        <w:t>Steady Growth (29/03/2021 - 06/05/2022):</w:t>
      </w:r>
      <w:r w:rsidRPr="00CB02F7">
        <w:rPr>
          <w:rFonts w:asciiTheme="minorHAnsi" w:hAnsiTheme="minorHAnsi" w:cstheme="minorHAnsi"/>
          <w:sz w:val="23"/>
          <w:szCs w:val="23"/>
        </w:rPr>
        <w:t xml:space="preserve"> From March 2021 to May 2022, the index displayed steady growth, going from 1257 points to 1243 points, indicating a stable and positive market environment.</w:t>
      </w:r>
    </w:p>
    <w:p w14:paraId="28909458" w14:textId="77777777" w:rsidR="00D13C53" w:rsidRPr="008C4BAD" w:rsidRDefault="00D13C53" w:rsidP="00D355BA">
      <w:pPr>
        <w:spacing w:line="360" w:lineRule="auto"/>
        <w:rPr>
          <w:rFonts w:asciiTheme="minorHAnsi" w:hAnsiTheme="minorHAnsi" w:cstheme="minorHAnsi"/>
          <w:b/>
          <w:bCs/>
          <w:i/>
          <w:iCs/>
          <w:sz w:val="23"/>
          <w:szCs w:val="23"/>
        </w:rPr>
      </w:pPr>
      <w:r w:rsidRPr="008C4BAD">
        <w:rPr>
          <w:rFonts w:asciiTheme="minorHAnsi" w:hAnsiTheme="minorHAnsi" w:cstheme="minorHAnsi"/>
          <w:b/>
          <w:bCs/>
          <w:i/>
          <w:iCs/>
          <w:sz w:val="23"/>
          <w:szCs w:val="23"/>
        </w:rPr>
        <w:t>Periods of Index Decrease:</w:t>
      </w:r>
    </w:p>
    <w:p w14:paraId="4D97CBC9" w14:textId="77777777" w:rsidR="00D13C53" w:rsidRPr="00CB02F7" w:rsidRDefault="00D13C53" w:rsidP="008012DC">
      <w:pPr>
        <w:spacing w:line="360" w:lineRule="auto"/>
        <w:jc w:val="both"/>
        <w:rPr>
          <w:rFonts w:asciiTheme="minorHAnsi" w:hAnsiTheme="minorHAnsi" w:cstheme="minorHAnsi"/>
          <w:sz w:val="23"/>
          <w:szCs w:val="23"/>
        </w:rPr>
      </w:pPr>
      <w:r w:rsidRPr="008012DC">
        <w:rPr>
          <w:rFonts w:asciiTheme="minorHAnsi" w:hAnsiTheme="minorHAnsi" w:cstheme="minorHAnsi"/>
          <w:b/>
          <w:bCs/>
          <w:i/>
          <w:iCs/>
          <w:sz w:val="23"/>
          <w:szCs w:val="23"/>
        </w:rPr>
        <w:t>Market Correction (07/05/2022 - 21/06/2022):</w:t>
      </w:r>
      <w:r w:rsidRPr="00CB02F7">
        <w:rPr>
          <w:rFonts w:asciiTheme="minorHAnsi" w:hAnsiTheme="minorHAnsi" w:cstheme="minorHAnsi"/>
          <w:sz w:val="23"/>
          <w:szCs w:val="23"/>
        </w:rPr>
        <w:t xml:space="preserve"> During this phase, the index underwent a correction, falling from about 1243 points to 1089 points. This could be attributed to concerns such as inflation and potential interest rate hikes.</w:t>
      </w:r>
    </w:p>
    <w:p w14:paraId="5371B35D" w14:textId="77777777" w:rsidR="00D13C53" w:rsidRPr="00CB02F7" w:rsidRDefault="00D13C53" w:rsidP="008012DC">
      <w:pPr>
        <w:spacing w:line="360" w:lineRule="auto"/>
        <w:jc w:val="both"/>
        <w:rPr>
          <w:rFonts w:asciiTheme="minorHAnsi" w:hAnsiTheme="minorHAnsi" w:cstheme="minorHAnsi"/>
          <w:sz w:val="23"/>
          <w:szCs w:val="23"/>
        </w:rPr>
      </w:pPr>
      <w:r w:rsidRPr="00A4625F">
        <w:rPr>
          <w:rFonts w:asciiTheme="minorHAnsi" w:hAnsiTheme="minorHAnsi" w:cstheme="minorHAnsi"/>
          <w:b/>
          <w:bCs/>
          <w:i/>
          <w:iCs/>
          <w:sz w:val="23"/>
          <w:szCs w:val="23"/>
        </w:rPr>
        <w:t>Volatility (22/06/2022 - 10/10/2022):</w:t>
      </w:r>
      <w:r w:rsidRPr="00CB02F7">
        <w:rPr>
          <w:rFonts w:asciiTheme="minorHAnsi" w:hAnsiTheme="minorHAnsi" w:cstheme="minorHAnsi"/>
          <w:sz w:val="23"/>
          <w:szCs w:val="23"/>
        </w:rPr>
        <w:t xml:space="preserve"> Following the correction, the index experienced increased volatility, fluctuating between 1089 and 1219 points. This period was marked by uncertainty about economic policies and global events.</w:t>
      </w:r>
    </w:p>
    <w:p w14:paraId="4BFACC5A" w14:textId="77777777" w:rsidR="00D13C53" w:rsidRPr="00CB02F7" w:rsidRDefault="00D13C53" w:rsidP="008012DC">
      <w:pPr>
        <w:spacing w:line="360" w:lineRule="auto"/>
        <w:jc w:val="both"/>
        <w:rPr>
          <w:rFonts w:asciiTheme="minorHAnsi" w:hAnsiTheme="minorHAnsi" w:cstheme="minorHAnsi"/>
          <w:sz w:val="23"/>
          <w:szCs w:val="23"/>
        </w:rPr>
      </w:pPr>
      <w:r w:rsidRPr="000F6A4C">
        <w:rPr>
          <w:rFonts w:asciiTheme="minorHAnsi" w:hAnsiTheme="minorHAnsi" w:cstheme="minorHAnsi"/>
          <w:b/>
          <w:bCs/>
          <w:i/>
          <w:iCs/>
          <w:sz w:val="23"/>
          <w:szCs w:val="23"/>
        </w:rPr>
        <w:t>Downturn (08/03/2022 - 15/03/2022)</w:t>
      </w:r>
      <w:r w:rsidRPr="000F6A4C">
        <w:rPr>
          <w:rFonts w:asciiTheme="minorHAnsi" w:hAnsiTheme="minorHAnsi" w:cstheme="minorHAnsi"/>
          <w:sz w:val="23"/>
          <w:szCs w:val="23"/>
        </w:rPr>
        <w:t xml:space="preserve">: </w:t>
      </w:r>
      <w:r w:rsidRPr="00CB02F7">
        <w:rPr>
          <w:rFonts w:asciiTheme="minorHAnsi" w:hAnsiTheme="minorHAnsi" w:cstheme="minorHAnsi"/>
          <w:sz w:val="23"/>
          <w:szCs w:val="23"/>
        </w:rPr>
        <w:t>In early March 2022, the index sharply declined from around 1218 points to 1144 points within a short timeframe, which may have been influenced by concerns over interest rates and geopolitical tensions.</w:t>
      </w:r>
    </w:p>
    <w:p w14:paraId="6F7E832A" w14:textId="77777777" w:rsidR="00D13C53" w:rsidRPr="00CB02F7" w:rsidRDefault="00D13C53" w:rsidP="008012DC">
      <w:pPr>
        <w:spacing w:line="360" w:lineRule="auto"/>
        <w:jc w:val="both"/>
        <w:rPr>
          <w:rFonts w:asciiTheme="minorHAnsi" w:hAnsiTheme="minorHAnsi" w:cstheme="minorHAnsi"/>
          <w:sz w:val="23"/>
          <w:szCs w:val="23"/>
        </w:rPr>
      </w:pPr>
      <w:r w:rsidRPr="000F6A4C">
        <w:rPr>
          <w:rFonts w:asciiTheme="minorHAnsi" w:hAnsiTheme="minorHAnsi" w:cstheme="minorHAnsi"/>
          <w:b/>
          <w:bCs/>
          <w:i/>
          <w:iCs/>
          <w:sz w:val="23"/>
          <w:szCs w:val="23"/>
        </w:rPr>
        <w:t>Consolidation (16/03/2022 - 30/06/2022)</w:t>
      </w:r>
      <w:r w:rsidRPr="000F6A4C">
        <w:rPr>
          <w:rFonts w:asciiTheme="minorHAnsi" w:hAnsiTheme="minorHAnsi" w:cstheme="minorHAnsi"/>
          <w:sz w:val="23"/>
          <w:szCs w:val="23"/>
        </w:rPr>
        <w:t xml:space="preserve">: </w:t>
      </w:r>
      <w:r w:rsidRPr="00CB02F7">
        <w:rPr>
          <w:rFonts w:asciiTheme="minorHAnsi" w:hAnsiTheme="minorHAnsi" w:cstheme="minorHAnsi"/>
          <w:sz w:val="23"/>
          <w:szCs w:val="23"/>
        </w:rPr>
        <w:t>From mid-March to the end of June 2022, the index experienced a consolidation phase, with limited growth. It ranged between 1144 and 1247 points during this period, indicating a cautious market sentiment.</w:t>
      </w:r>
    </w:p>
    <w:p w14:paraId="637AE6BB" w14:textId="77777777" w:rsidR="00D13C53" w:rsidRPr="00CB02F7" w:rsidRDefault="00D13C53"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General Observations:</w:t>
      </w:r>
    </w:p>
    <w:p w14:paraId="7CF2732A"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7C390D49" w14:textId="77777777" w:rsidR="00D13C53" w:rsidRPr="00CB02F7" w:rsidRDefault="00D13C53" w:rsidP="00D355BA">
      <w:pPr>
        <w:spacing w:line="360" w:lineRule="auto"/>
        <w:rPr>
          <w:rFonts w:asciiTheme="minorHAnsi" w:hAnsiTheme="minorHAnsi" w:cstheme="minorHAnsi"/>
          <w:sz w:val="23"/>
          <w:szCs w:val="23"/>
        </w:rPr>
      </w:pPr>
    </w:p>
    <w:p w14:paraId="33BFB39D" w14:textId="1E23842F" w:rsidR="00D13C53" w:rsidRPr="002D22D2" w:rsidRDefault="00D13C53" w:rsidP="00D355BA">
      <w:pPr>
        <w:spacing w:line="360" w:lineRule="auto"/>
        <w:rPr>
          <w:rFonts w:asciiTheme="minorHAnsi" w:hAnsiTheme="minorHAnsi" w:cstheme="minorHAnsi"/>
          <w:b/>
          <w:bCs/>
          <w:i/>
          <w:iCs/>
          <w:sz w:val="23"/>
          <w:szCs w:val="23"/>
        </w:rPr>
      </w:pPr>
      <w:r w:rsidRPr="002D22D2">
        <w:rPr>
          <w:rFonts w:asciiTheme="minorHAnsi" w:hAnsiTheme="minorHAnsi" w:cstheme="minorHAnsi"/>
          <w:b/>
          <w:bCs/>
          <w:i/>
          <w:iCs/>
          <w:sz w:val="23"/>
          <w:szCs w:val="23"/>
        </w:rPr>
        <w:t>Autocorrelation and partial autocorrelation</w:t>
      </w:r>
      <w:r w:rsidR="002D22D2" w:rsidRPr="002D22D2">
        <w:rPr>
          <w:rFonts w:asciiTheme="minorHAnsi" w:hAnsiTheme="minorHAnsi" w:cstheme="minorHAnsi"/>
          <w:b/>
          <w:bCs/>
          <w:i/>
          <w:iCs/>
          <w:sz w:val="23"/>
          <w:szCs w:val="23"/>
        </w:rPr>
        <w:t xml:space="preserve">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6"/>
                    <a:stretch>
                      <a:fillRect/>
                    </a:stretch>
                  </pic:blipFill>
                  <pic:spPr>
                    <a:xfrm>
                      <a:off x="0" y="0"/>
                      <a:ext cx="2990038" cy="2254575"/>
                    </a:xfrm>
                    <a:prstGeom prst="rect">
                      <a:avLst/>
                    </a:prstGeom>
                    <a:ln>
                      <a:noFill/>
                    </a:ln>
                  </pic:spPr>
                </pic:pic>
              </a:graphicData>
            </a:graphic>
          </wp:inline>
        </w:drawing>
      </w:r>
    </w:p>
    <w:p w14:paraId="32C30FFC" w14:textId="334EC9EE" w:rsidR="0087081B" w:rsidRPr="00CD62D5" w:rsidRDefault="0087081B" w:rsidP="0087081B">
      <w:pPr>
        <w:spacing w:line="360" w:lineRule="auto"/>
        <w:jc w:val="center"/>
        <w:rPr>
          <w:rFonts w:asciiTheme="minorHAnsi" w:hAnsiTheme="minorHAnsi" w:cstheme="minorHAnsi"/>
          <w:b/>
          <w:bCs/>
          <w:i/>
          <w:iCs/>
          <w:color w:val="C45911" w:themeColor="accent2" w:themeShade="BF"/>
          <w:sz w:val="18"/>
          <w:szCs w:val="18"/>
        </w:rPr>
      </w:pPr>
      <w:r w:rsidRPr="00CD62D5">
        <w:rPr>
          <w:rFonts w:asciiTheme="minorHAnsi" w:hAnsiTheme="minorHAnsi" w:cstheme="minorHAnsi"/>
          <w:b/>
          <w:bCs/>
          <w:i/>
          <w:iCs/>
          <w:color w:val="C45911" w:themeColor="accent2" w:themeShade="BF"/>
          <w:sz w:val="18"/>
          <w:szCs w:val="18"/>
        </w:rPr>
        <w:t>Fig. 0</w:t>
      </w:r>
      <w:r w:rsidR="009D2BDD" w:rsidRPr="00CD62D5">
        <w:rPr>
          <w:rFonts w:asciiTheme="minorHAnsi" w:hAnsiTheme="minorHAnsi" w:cstheme="minorHAnsi"/>
          <w:b/>
          <w:bCs/>
          <w:i/>
          <w:iCs/>
          <w:color w:val="C45911" w:themeColor="accent2" w:themeShade="BF"/>
          <w:sz w:val="18"/>
          <w:szCs w:val="18"/>
        </w:rPr>
        <w:t>9</w:t>
      </w:r>
      <w:r w:rsidRPr="00CD62D5">
        <w:rPr>
          <w:rFonts w:asciiTheme="minorHAnsi" w:hAnsiTheme="minorHAnsi" w:cstheme="minorHAnsi"/>
          <w:b/>
          <w:bCs/>
          <w:i/>
          <w:iCs/>
          <w:color w:val="C45911" w:themeColor="accent2" w:themeShade="BF"/>
          <w:sz w:val="18"/>
          <w:szCs w:val="18"/>
        </w:rPr>
        <w:t xml:space="preserve"> Autocorrelation Plot </w:t>
      </w:r>
      <w:r w:rsidRPr="00CD62D5">
        <w:rPr>
          <w:rFonts w:asciiTheme="minorHAnsi" w:hAnsiTheme="minorHAnsi" w:cstheme="minorHAnsi"/>
          <w:b/>
          <w:bCs/>
          <w:i/>
          <w:iCs/>
          <w:color w:val="C45911" w:themeColor="accent2" w:themeShade="BF"/>
          <w:sz w:val="18"/>
          <w:szCs w:val="18"/>
          <w:shd w:val="clear" w:color="auto" w:fill="FFFFFF"/>
        </w:rPr>
        <w:t>from Iseq20</w:t>
      </w:r>
    </w:p>
    <w:p w14:paraId="3689484B" w14:textId="00E5F2FC"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fig 0</w:t>
      </w:r>
      <w:r w:rsidR="009179DD" w:rsidRPr="00CB02F7">
        <w:rPr>
          <w:rFonts w:asciiTheme="minorHAnsi" w:hAnsiTheme="minorHAnsi" w:cstheme="minorHAnsi"/>
          <w:sz w:val="23"/>
          <w:szCs w:val="23"/>
          <w:highlight w:val="yellow"/>
        </w:rPr>
        <w:t>9</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7"/>
                    <a:stretch>
                      <a:fillRect/>
                    </a:stretch>
                  </pic:blipFill>
                  <pic:spPr>
                    <a:xfrm>
                      <a:off x="0" y="0"/>
                      <a:ext cx="3576638" cy="2713627"/>
                    </a:xfrm>
                    <a:prstGeom prst="rect">
                      <a:avLst/>
                    </a:prstGeom>
                    <a:ln>
                      <a:noFill/>
                    </a:ln>
                  </pic:spPr>
                </pic:pic>
              </a:graphicData>
            </a:graphic>
          </wp:inline>
        </w:drawing>
      </w:r>
    </w:p>
    <w:p w14:paraId="5629EFDC" w14:textId="14A5771B" w:rsidR="009D2BDD" w:rsidRPr="00CB02F7" w:rsidRDefault="009D2BDD" w:rsidP="009D2BD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highlight w:val="yellow"/>
        </w:rPr>
        <w:t xml:space="preserve">Fig. </w:t>
      </w:r>
      <w:r w:rsidR="00EE7D0D" w:rsidRPr="00CB02F7">
        <w:rPr>
          <w:rFonts w:asciiTheme="minorHAnsi" w:hAnsiTheme="minorHAnsi" w:cstheme="minorHAnsi"/>
          <w:sz w:val="23"/>
          <w:szCs w:val="23"/>
          <w:highlight w:val="yellow"/>
        </w:rPr>
        <w:t>10</w:t>
      </w:r>
      <w:r w:rsidRPr="00CB02F7">
        <w:rPr>
          <w:rFonts w:asciiTheme="minorHAnsi" w:hAnsiTheme="minorHAnsi" w:cstheme="minorHAnsi"/>
          <w:sz w:val="23"/>
          <w:szCs w:val="23"/>
        </w:rPr>
        <w:t xml:space="preserve"> Autocorrelation Plot </w:t>
      </w:r>
      <w:r w:rsidRPr="00CB02F7">
        <w:rPr>
          <w:rFonts w:asciiTheme="minorHAnsi" w:hAnsiTheme="minorHAnsi" w:cstheme="minorHAnsi"/>
          <w:color w:val="212121"/>
          <w:sz w:val="23"/>
          <w:szCs w:val="23"/>
          <w:shd w:val="clear" w:color="auto" w:fill="FFFFFF"/>
        </w:rPr>
        <w:t>from Iseq20</w:t>
      </w:r>
    </w:p>
    <w:p w14:paraId="7B42ACD8" w14:textId="1471F270"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PACF values exhibit a more intricate pattern compared to ACF. Several PACF values significantly differ from zero</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 xml:space="preserve">(fig. </w:t>
      </w:r>
      <w:r w:rsidR="00EE7D0D" w:rsidRPr="00CB02F7">
        <w:rPr>
          <w:rFonts w:asciiTheme="minorHAnsi" w:hAnsiTheme="minorHAnsi" w:cstheme="minorHAnsi"/>
          <w:sz w:val="23"/>
          <w:szCs w:val="23"/>
          <w:highlight w:val="yellow"/>
        </w:rPr>
        <w:t>10</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00EE7D0D"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PACF value at lag 1 is notably high, indicating a strong correlation </w:t>
      </w:r>
      <w:r w:rsidRPr="00CB02F7">
        <w:rPr>
          <w:rFonts w:asciiTheme="minorHAnsi" w:hAnsiTheme="minorHAnsi" w:cstheme="minorHAnsi"/>
          <w:sz w:val="23"/>
          <w:szCs w:val="23"/>
        </w:rPr>
        <w:lastRenderedPageBreak/>
        <w:t>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77777777" w:rsidR="00D13C53" w:rsidRPr="00CB02F7" w:rsidRDefault="00D13C53"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Conclusion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7183C" w:rsidRDefault="00C7183C" w:rsidP="00D355BA">
      <w:pPr>
        <w:spacing w:line="360" w:lineRule="auto"/>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4. TIME SERIES FORECASTING</w:t>
      </w:r>
    </w:p>
    <w:p w14:paraId="61A3FA71"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lastRenderedPageBreak/>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14B755B9" w:rsidR="0075066C" w:rsidRPr="00CB02F7" w:rsidRDefault="00EC1BCE"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860558D" wp14:editId="344AD9A4">
            <wp:extent cx="3479755" cy="1709420"/>
            <wp:effectExtent l="0" t="0" r="6985" b="5080"/>
            <wp:docPr id="469176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6969" name="Picture 1" descr="A screenshot of a computer code&#10;&#10;Description automatically generated"/>
                    <pic:cNvPicPr/>
                  </pic:nvPicPr>
                  <pic:blipFill>
                    <a:blip r:embed="rId18"/>
                    <a:stretch>
                      <a:fillRect/>
                    </a:stretch>
                  </pic:blipFill>
                  <pic:spPr>
                    <a:xfrm>
                      <a:off x="0" y="0"/>
                      <a:ext cx="3487278" cy="1713116"/>
                    </a:xfrm>
                    <a:prstGeom prst="rect">
                      <a:avLst/>
                    </a:prstGeom>
                  </pic:spPr>
                </pic:pic>
              </a:graphicData>
            </a:graphic>
          </wp:inline>
        </w:drawing>
      </w:r>
    </w:p>
    <w:p w14:paraId="1B5AD042" w14:textId="5A33F052" w:rsidR="005F204F" w:rsidRPr="00CB02F7" w:rsidRDefault="005F204F" w:rsidP="005F204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10 Bayesian optimization </w:t>
      </w:r>
      <w:r w:rsidRPr="00CB02F7">
        <w:rPr>
          <w:rFonts w:asciiTheme="minorHAnsi" w:hAnsiTheme="minorHAnsi" w:cstheme="minorHAnsi"/>
          <w:color w:val="212121"/>
          <w:sz w:val="23"/>
          <w:szCs w:val="23"/>
          <w:shd w:val="clear" w:color="auto" w:fill="FFFFFF"/>
        </w:rPr>
        <w:t>from Iseq20</w:t>
      </w:r>
    </w:p>
    <w:p w14:paraId="0A023278" w14:textId="77777777" w:rsidR="005F204F" w:rsidRPr="00CB02F7" w:rsidRDefault="005F204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10, we have:</w:t>
      </w:r>
    </w:p>
    <w:p w14:paraId="422DD651" w14:textId="1156DC39"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Best Hyperparameters: The Bayesian optimization process determined the optimal hyperparameters for the Prophet model. These hyperparameters are crucial for the model's performance, and they were found to be </w:t>
      </w:r>
      <w:proofErr w:type="spellStart"/>
      <w:r w:rsidRPr="00CB02F7">
        <w:rPr>
          <w:rFonts w:asciiTheme="minorHAnsi" w:hAnsiTheme="minorHAnsi" w:cstheme="minorHAnsi"/>
          <w:sz w:val="23"/>
          <w:szCs w:val="23"/>
        </w:rPr>
        <w:t>changepoint_prior_scale</w:t>
      </w:r>
      <w:proofErr w:type="spellEnd"/>
      <w:r w:rsidRPr="00CB02F7">
        <w:rPr>
          <w:rFonts w:asciiTheme="minorHAnsi" w:hAnsiTheme="minorHAnsi" w:cstheme="minorHAnsi"/>
          <w:sz w:val="23"/>
          <w:szCs w:val="23"/>
        </w:rPr>
        <w:t xml:space="preserve"> = 0.1372 and </w:t>
      </w:r>
      <w:proofErr w:type="spellStart"/>
      <w:r w:rsidRPr="00CB02F7">
        <w:rPr>
          <w:rFonts w:asciiTheme="minorHAnsi" w:hAnsiTheme="minorHAnsi" w:cstheme="minorHAnsi"/>
          <w:sz w:val="23"/>
          <w:szCs w:val="23"/>
        </w:rPr>
        <w:t>holidays_prior_scale</w:t>
      </w:r>
      <w:proofErr w:type="spellEnd"/>
      <w:r w:rsidRPr="00CB02F7">
        <w:rPr>
          <w:rFonts w:asciiTheme="minorHAnsi" w:hAnsiTheme="minorHAnsi" w:cstheme="minorHAnsi"/>
          <w:sz w:val="23"/>
          <w:szCs w:val="23"/>
        </w:rPr>
        <w:t xml:space="preserve"> = 0.7634.</w:t>
      </w:r>
    </w:p>
    <w:p w14:paraId="7383A6F5"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Model Fit: The Prophet model was trained on the provided time series data using the best hyperparameters. It's important to note that the model's performance heavily depends on the quality and nature of the underlying data.</w:t>
      </w:r>
    </w:p>
    <w:p w14:paraId="1CA8F46D" w14:textId="77777777" w:rsidR="00BF54A9" w:rsidRPr="00CB02F7" w:rsidRDefault="00BF54A9"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Performance Metrics:</w:t>
      </w:r>
    </w:p>
    <w:p w14:paraId="18B5B0F9" w14:textId="738FFFFA"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MAE (Mean Absolute Error): This metric indicates that, on average, the model's predictions deviate from the actual values by approximately 227.79 points. Lower MAE values are desirable, but the interpretation should consider the scale of </w:t>
      </w:r>
      <w:r w:rsidR="00173457">
        <w:rPr>
          <w:rFonts w:asciiTheme="minorHAnsi" w:hAnsiTheme="minorHAnsi" w:cstheme="minorHAnsi"/>
          <w:sz w:val="23"/>
          <w:szCs w:val="23"/>
        </w:rPr>
        <w:t>our</w:t>
      </w:r>
      <w:r w:rsidRPr="00CB02F7">
        <w:rPr>
          <w:rFonts w:asciiTheme="minorHAnsi" w:hAnsiTheme="minorHAnsi" w:cstheme="minorHAnsi"/>
          <w:sz w:val="23"/>
          <w:szCs w:val="23"/>
        </w:rPr>
        <w:t xml:space="preserve"> data.</w:t>
      </w:r>
    </w:p>
    <w:p w14:paraId="0D52FCDA"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MSE (Mean Squared Error): With an MSE of 62856.42, the model's errors are squared before averaging. This value quantifies the average squared difference between predicted and actual values.</w:t>
      </w:r>
    </w:p>
    <w:p w14:paraId="43BAFA1B"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(Root Mean Squared Error): The RMSE of 250.71 represents the square root of the MSE. It provides a measure of the average magnitude of errors in the same unit as the target variable. Lower RMSE values indicate better model performance.</w:t>
      </w:r>
    </w:p>
    <w:p w14:paraId="7719BF83"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MAPE (Mean Absolute Percentage Error): This metric measures the percentage difference between predicted and actual values. An MAPE of 17.37% means, on average, the model's predictions have an absolute percentage error of 17.37%. Lower MAPE values indicate better accuracy.</w:t>
      </w:r>
    </w:p>
    <w:p w14:paraId="31D4FF66"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 The value of -2.65 indicates that the model does not fit the data well. R-squared measures the proportion of the variance in the dependent variable that is predictable from the independent variables. A negative value suggests that the model's predictions are worse than simply using the mean of the target variable.</w:t>
      </w:r>
    </w:p>
    <w:p w14:paraId="5356BACE" w14:textId="77777777" w:rsidR="00BF54A9" w:rsidRPr="00CB02F7" w:rsidRDefault="00BF54A9"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Overall Assessment:</w:t>
      </w:r>
    </w:p>
    <w:p w14:paraId="41494701" w14:textId="13BA0CE9"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Bayesian optimization process helped in finding hyperparameters for the Prophet model. However, the model's performance, as indicated by the performance metrics, seems suboptimal. The negative R-squared suggests that the model might not be suitable for capturing the underlying patterns in </w:t>
      </w:r>
      <w:r w:rsidR="00173457">
        <w:rPr>
          <w:rFonts w:asciiTheme="minorHAnsi" w:hAnsiTheme="minorHAnsi" w:cstheme="minorHAnsi"/>
          <w:sz w:val="23"/>
          <w:szCs w:val="23"/>
        </w:rPr>
        <w:t>our</w:t>
      </w:r>
      <w:r w:rsidRPr="00CB02F7">
        <w:rPr>
          <w:rFonts w:asciiTheme="minorHAnsi" w:hAnsiTheme="minorHAnsi" w:cstheme="minorHAnsi"/>
          <w:sz w:val="23"/>
          <w:szCs w:val="23"/>
        </w:rPr>
        <w:t xml:space="preserve"> data. It's important to consider other factors, such as data quality, feature engineering, and model selection, to potentially improve forecasting accuracy. Additionally, further analysis may be needed to understand the reasons behind the poor model fit and explore alternative modeling approaches.</w:t>
      </w:r>
    </w:p>
    <w:p w14:paraId="5F8374C6" w14:textId="77777777" w:rsidR="00BF54A9" w:rsidRPr="00CB02F7" w:rsidRDefault="00BF54A9" w:rsidP="00D355BA">
      <w:pPr>
        <w:spacing w:line="360" w:lineRule="auto"/>
        <w:rPr>
          <w:rFonts w:asciiTheme="minorHAnsi" w:hAnsiTheme="minorHAnsi" w:cstheme="minorHAnsi"/>
          <w:sz w:val="23"/>
          <w:szCs w:val="23"/>
        </w:rPr>
      </w:pPr>
    </w:p>
    <w:p w14:paraId="689D9ED5" w14:textId="797AD594"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4.2.3.1 </w:t>
      </w:r>
      <w:r w:rsidR="00230AA4" w:rsidRPr="00CB02F7">
        <w:rPr>
          <w:rFonts w:asciiTheme="minorHAnsi" w:hAnsiTheme="minorHAnsi" w:cstheme="minorHAnsi"/>
          <w:sz w:val="23"/>
          <w:szCs w:val="23"/>
        </w:rPr>
        <w:t xml:space="preserve">Prophet Model Forecast with Confidence Intervals on optimized </w:t>
      </w:r>
      <w:r w:rsidR="0062350F" w:rsidRPr="00CB02F7">
        <w:rPr>
          <w:rFonts w:asciiTheme="minorHAnsi" w:hAnsiTheme="minorHAnsi" w:cstheme="minorHAnsi"/>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19"/>
                    <a:stretch>
                      <a:fillRect/>
                    </a:stretch>
                  </pic:blipFill>
                  <pic:spPr>
                    <a:xfrm>
                      <a:off x="0" y="0"/>
                      <a:ext cx="5731510" cy="2312035"/>
                    </a:xfrm>
                    <a:prstGeom prst="rect">
                      <a:avLst/>
                    </a:prstGeom>
                  </pic:spPr>
                </pic:pic>
              </a:graphicData>
            </a:graphic>
          </wp:inline>
        </w:drawing>
      </w:r>
    </w:p>
    <w:p w14:paraId="6C44878F" w14:textId="1CB521BD" w:rsidR="007908FF" w:rsidRPr="00CB02F7" w:rsidRDefault="007908FF" w:rsidP="007908F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11 Prophet Model Forecast with Confidence Intervals on optimized hyperparameters </w:t>
      </w:r>
      <w:r w:rsidRPr="00CB02F7">
        <w:rPr>
          <w:rFonts w:asciiTheme="minorHAnsi" w:hAnsiTheme="minorHAnsi" w:cstheme="minorHAnsi"/>
          <w:color w:val="212121"/>
          <w:sz w:val="23"/>
          <w:szCs w:val="23"/>
          <w:shd w:val="clear" w:color="auto" w:fill="FFFFFF"/>
        </w:rPr>
        <w:t>from Iseq20.</w:t>
      </w:r>
    </w:p>
    <w:p w14:paraId="6DDDF5F4" w14:textId="77777777" w:rsidR="00952830" w:rsidRPr="00CB02F7" w:rsidRDefault="0095283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11, we have:</w:t>
      </w:r>
    </w:p>
    <w:p w14:paraId="6DBB868D" w14:textId="773192AA"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Original Data:</w:t>
      </w:r>
    </w:p>
    <w:p w14:paraId="4E25BE91"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Forecasted Values: The forecasted values span from August 24, 2020, to August 22, 2023, comprising 764 data points. Starting at 1142.59 and trending upwards, they reach around 1556.67 by August 22, 2023, indicating a positive trend.</w:t>
      </w:r>
    </w:p>
    <w:p w14:paraId="190C9785"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Upper Confidence Interval: The upper confidence interval (CI) values, represented in the '</w:t>
      </w:r>
      <w:proofErr w:type="spellStart"/>
      <w:r w:rsidRPr="00CB02F7">
        <w:rPr>
          <w:rFonts w:asciiTheme="minorHAnsi" w:hAnsiTheme="minorHAnsi" w:cstheme="minorHAnsi"/>
          <w:sz w:val="23"/>
          <w:szCs w:val="23"/>
        </w:rPr>
        <w:t>yhat_upper</w:t>
      </w:r>
      <w:proofErr w:type="spellEnd"/>
      <w:r w:rsidRPr="00CB02F7">
        <w:rPr>
          <w:rFonts w:asciiTheme="minorHAnsi" w:hAnsiTheme="minorHAnsi" w:cstheme="minorHAnsi"/>
          <w:sz w:val="23"/>
          <w:szCs w:val="23"/>
        </w:rPr>
        <w:t>' column, provide an upper limit for the forecasted stock prices. These values start at 1188.04 and show a potential upper boundary for stock prices, indicating a maximum of around 1602.52 by August 22, 2023.</w:t>
      </w:r>
    </w:p>
    <w:p w14:paraId="131D90CD"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Lower Confidence Interval: Conversely, the lower confidence interval (CI) values, shown in the '</w:t>
      </w:r>
      <w:proofErr w:type="spellStart"/>
      <w:r w:rsidRPr="00CB02F7">
        <w:rPr>
          <w:rFonts w:asciiTheme="minorHAnsi" w:hAnsiTheme="minorHAnsi" w:cstheme="minorHAnsi"/>
          <w:sz w:val="23"/>
          <w:szCs w:val="23"/>
        </w:rPr>
        <w:t>yhat_lower</w:t>
      </w:r>
      <w:proofErr w:type="spellEnd"/>
      <w:r w:rsidRPr="00CB02F7">
        <w:rPr>
          <w:rFonts w:asciiTheme="minorHAnsi" w:hAnsiTheme="minorHAnsi" w:cstheme="minorHAnsi"/>
          <w:sz w:val="23"/>
          <w:szCs w:val="23"/>
        </w:rPr>
        <w:t>' column, provide a lower limit for forecasted stock prices. Starting at 1097.14, these values indicate the lowest potential stock price levels, suggesting prices may not drop below 1513.04 by August 22, 2023.</w:t>
      </w:r>
    </w:p>
    <w:p w14:paraId="7048C6E3"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Conclusion:</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forecasts, along with upper and lower confidence intervals, provide valuable insights into expected trends and the potential range of stock prices. The forecasts indicate an upward trajectory in stock prices, while the confidence intervals account for uncertainty and </w:t>
      </w:r>
      <w:r w:rsidRPr="00CB02F7">
        <w:rPr>
          <w:rFonts w:asciiTheme="minorHAnsi" w:hAnsiTheme="minorHAnsi" w:cstheme="minorHAnsi"/>
          <w:sz w:val="23"/>
          <w:szCs w:val="23"/>
        </w:rPr>
        <w:lastRenderedPageBreak/>
        <w:t>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AEDD8B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Decomposition and Smoothing </w:t>
      </w:r>
    </w:p>
    <w:p w14:paraId="038033CF" w14:textId="4025638A"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1</w:t>
      </w:r>
      <w:r w:rsidRPr="00CB02F7">
        <w:rPr>
          <w:rFonts w:asciiTheme="minorHAnsi" w:hAnsiTheme="minorHAnsi" w:cstheme="minorHAnsi"/>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0"/>
                    <a:stretch>
                      <a:fillRect/>
                    </a:stretch>
                  </pic:blipFill>
                  <pic:spPr>
                    <a:xfrm>
                      <a:off x="0" y="0"/>
                      <a:ext cx="5731510" cy="2127885"/>
                    </a:xfrm>
                    <a:prstGeom prst="rect">
                      <a:avLst/>
                    </a:prstGeom>
                    <a:ln w="12700">
                      <a:noFill/>
                    </a:ln>
                  </pic:spPr>
                </pic:pic>
              </a:graphicData>
            </a:graphic>
          </wp:inline>
        </w:drawing>
      </w:r>
    </w:p>
    <w:p w14:paraId="507F5EAC" w14:textId="63949390" w:rsidR="006F1A4D" w:rsidRPr="00CB02F7" w:rsidRDefault="006F1A4D" w:rsidP="006F1A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12 Trend Analyse </w:t>
      </w:r>
      <w:r w:rsidRPr="00CB02F7">
        <w:rPr>
          <w:rFonts w:asciiTheme="minorHAnsi" w:hAnsiTheme="minorHAnsi" w:cstheme="minorHAnsi"/>
          <w:color w:val="212121"/>
          <w:sz w:val="23"/>
          <w:szCs w:val="23"/>
          <w:shd w:val="clear" w:color="auto" w:fill="FFFFFF"/>
        </w:rPr>
        <w:t>from Iseq20.</w:t>
      </w:r>
    </w:p>
    <w:p w14:paraId="287FA4B2" w14:textId="1FDD836D" w:rsidR="00651EB9" w:rsidRPr="00CB02F7" w:rsidRDefault="003C000E" w:rsidP="00651EB9">
      <w:pPr>
        <w:spacing w:line="360" w:lineRule="auto"/>
        <w:rPr>
          <w:rFonts w:asciiTheme="minorHAnsi" w:hAnsiTheme="minorHAnsi" w:cstheme="minorHAnsi"/>
          <w:sz w:val="23"/>
          <w:szCs w:val="23"/>
        </w:rPr>
      </w:pPr>
      <w:r>
        <w:rPr>
          <w:rFonts w:asciiTheme="minorHAnsi" w:hAnsiTheme="minorHAnsi" w:cstheme="minorHAnsi"/>
          <w:color w:val="212121"/>
          <w:sz w:val="23"/>
          <w:szCs w:val="23"/>
          <w:shd w:val="clear" w:color="auto" w:fill="FFFFFF"/>
        </w:rPr>
        <w:t xml:space="preserve">The explanation </w:t>
      </w:r>
      <w:r w:rsidR="00067BEE">
        <w:rPr>
          <w:rFonts w:asciiTheme="minorHAnsi" w:hAnsiTheme="minorHAnsi" w:cstheme="minorHAnsi"/>
          <w:color w:val="212121"/>
          <w:sz w:val="23"/>
          <w:szCs w:val="23"/>
          <w:shd w:val="clear" w:color="auto" w:fill="FFFFFF"/>
        </w:rPr>
        <w:t xml:space="preserve">is in </w:t>
      </w:r>
      <w:r w:rsidR="00651EB9" w:rsidRPr="003C000E">
        <w:rPr>
          <w:rFonts w:asciiTheme="minorHAnsi" w:hAnsiTheme="minorHAnsi" w:cstheme="minorHAnsi"/>
          <w:sz w:val="23"/>
          <w:szCs w:val="23"/>
        </w:rPr>
        <w:t>3.2.3.3 Timeline plot</w:t>
      </w:r>
      <w:r>
        <w:rPr>
          <w:rFonts w:asciiTheme="minorHAnsi" w:hAnsiTheme="minorHAnsi" w:cstheme="minorHAnsi"/>
          <w:sz w:val="23"/>
          <w:szCs w:val="23"/>
        </w:rPr>
        <w:t>.</w:t>
      </w:r>
    </w:p>
    <w:p w14:paraId="68503D6D" w14:textId="4374984B"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2</w:t>
      </w:r>
      <w:r w:rsidRPr="00CB02F7">
        <w:rPr>
          <w:rFonts w:asciiTheme="minorHAnsi" w:hAnsiTheme="minorHAnsi" w:cstheme="minorHAnsi"/>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1"/>
                    <a:stretch>
                      <a:fillRect/>
                    </a:stretch>
                  </pic:blipFill>
                  <pic:spPr>
                    <a:xfrm>
                      <a:off x="0" y="0"/>
                      <a:ext cx="5731510" cy="2188845"/>
                    </a:xfrm>
                    <a:prstGeom prst="rect">
                      <a:avLst/>
                    </a:prstGeom>
                    <a:ln w="12700">
                      <a:noFill/>
                    </a:ln>
                  </pic:spPr>
                </pic:pic>
              </a:graphicData>
            </a:graphic>
          </wp:inline>
        </w:drawing>
      </w:r>
    </w:p>
    <w:p w14:paraId="411D8343" w14:textId="5D88C904" w:rsidR="006F1A4D" w:rsidRPr="00CB02F7" w:rsidRDefault="006F1A4D" w:rsidP="006F1A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13 Seasonal decomposition Analyse </w:t>
      </w:r>
      <w:r w:rsidRPr="00CB02F7">
        <w:rPr>
          <w:rFonts w:asciiTheme="minorHAnsi" w:hAnsiTheme="minorHAnsi" w:cstheme="minorHAnsi"/>
          <w:color w:val="212121"/>
          <w:sz w:val="23"/>
          <w:szCs w:val="23"/>
          <w:shd w:val="clear" w:color="auto" w:fill="FFFFFF"/>
        </w:rPr>
        <w:t>from Iseq20.</w:t>
      </w:r>
    </w:p>
    <w:p w14:paraId="1788FB9F" w14:textId="0A58EE4B"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lastRenderedPageBreak/>
        <w:t>The seasonal component</w:t>
      </w:r>
      <w:r w:rsidR="00952830" w:rsidRPr="00CB02F7">
        <w:rPr>
          <w:rFonts w:asciiTheme="minorHAnsi" w:hAnsiTheme="minorHAnsi" w:cstheme="minorHAnsi"/>
          <w:color w:val="212121"/>
          <w:sz w:val="23"/>
          <w:szCs w:val="23"/>
          <w:shd w:val="clear" w:color="auto" w:fill="FFFFFF"/>
        </w:rPr>
        <w:t xml:space="preserve"> (fig. 13)</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2"/>
                    <a:stretch>
                      <a:fillRect/>
                    </a:stretch>
                  </pic:blipFill>
                  <pic:spPr>
                    <a:xfrm>
                      <a:off x="0" y="0"/>
                      <a:ext cx="5731510" cy="2180590"/>
                    </a:xfrm>
                    <a:prstGeom prst="rect">
                      <a:avLst/>
                    </a:prstGeom>
                    <a:ln w="12700">
                      <a:noFill/>
                    </a:ln>
                  </pic:spPr>
                </pic:pic>
              </a:graphicData>
            </a:graphic>
          </wp:inline>
        </w:drawing>
      </w:r>
    </w:p>
    <w:p w14:paraId="0D1F8D0A" w14:textId="42930125" w:rsidR="00811D50" w:rsidRPr="00CB02F7" w:rsidRDefault="00811D50" w:rsidP="00811D50">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14 Residual component Analyse </w:t>
      </w:r>
      <w:r w:rsidRPr="00CB02F7">
        <w:rPr>
          <w:rFonts w:asciiTheme="minorHAnsi" w:hAnsiTheme="minorHAnsi" w:cstheme="minorHAnsi"/>
          <w:color w:val="212121"/>
          <w:sz w:val="23"/>
          <w:szCs w:val="23"/>
          <w:shd w:val="clear" w:color="auto" w:fill="FFFFFF"/>
        </w:rPr>
        <w:t>from Iseq20.</w:t>
      </w:r>
    </w:p>
    <w:p w14:paraId="1D6CE5D3" w14:textId="6816A528"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 xml:space="preserve">(fig. 14) </w:t>
      </w:r>
      <w:r w:rsidRPr="00CB02F7">
        <w:rPr>
          <w:rFonts w:asciiTheme="minorHAnsi" w:hAnsiTheme="minorHAnsi" w:cstheme="minorHAnsi"/>
          <w:color w:val="212121"/>
          <w:sz w:val="23"/>
          <w:szCs w:val="23"/>
          <w:shd w:val="clear" w:color="auto" w:fill="FFFFFF"/>
        </w:rPr>
        <w:t>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BF4027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Performance Evaluation </w:t>
      </w:r>
    </w:p>
    <w:p w14:paraId="6552D4CA" w14:textId="6EEB9337"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Evaluation Metrics</w:t>
      </w:r>
    </w:p>
    <w:p w14:paraId="35BA2E16" w14:textId="41E7504D"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4.4.1.1 Mean Absolute Error (MAE)</w:t>
      </w:r>
    </w:p>
    <w:p w14:paraId="4286E0A0" w14:textId="501F92DA"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6D22B7" w:rsidRPr="00CB02F7">
        <w:rPr>
          <w:rFonts w:asciiTheme="minorHAnsi" w:hAnsiTheme="minorHAnsi" w:cstheme="minorHAnsi"/>
          <w:sz w:val="23"/>
          <w:szCs w:val="23"/>
        </w:rPr>
        <w:t>interpretation [4].</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3"/>
                    <a:stretch>
                      <a:fillRect/>
                    </a:stretch>
                  </pic:blipFill>
                  <pic:spPr>
                    <a:xfrm>
                      <a:off x="0" y="0"/>
                      <a:ext cx="1499995" cy="521837"/>
                    </a:xfrm>
                    <a:prstGeom prst="rect">
                      <a:avLst/>
                    </a:prstGeom>
                  </pic:spPr>
                </pic:pic>
              </a:graphicData>
            </a:graphic>
          </wp:inline>
        </w:drawing>
      </w:r>
    </w:p>
    <w:p w14:paraId="7E30FBBC" w14:textId="49F5AA8B"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4.4.1.2 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4.4.1.3 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5"/>
                    <a:stretch>
                      <a:fillRect/>
                    </a:stretch>
                  </pic:blipFill>
                  <pic:spPr>
                    <a:xfrm>
                      <a:off x="0" y="0"/>
                      <a:ext cx="1466092" cy="548191"/>
                    </a:xfrm>
                    <a:prstGeom prst="rect">
                      <a:avLst/>
                    </a:prstGeom>
                  </pic:spPr>
                </pic:pic>
              </a:graphicData>
            </a:graphic>
          </wp:inline>
        </w:drawing>
      </w:r>
    </w:p>
    <w:p w14:paraId="1F6B7CE0" w14:textId="23F99745"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4.4.1.4 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w:t>
      </w:r>
      <w:r w:rsidRPr="00CB02F7">
        <w:rPr>
          <w:rFonts w:asciiTheme="minorHAnsi" w:hAnsiTheme="minorHAnsi" w:cstheme="minorHAnsi"/>
          <w:sz w:val="23"/>
          <w:szCs w:val="23"/>
        </w:rPr>
        <w:lastRenderedPageBreak/>
        <w:t>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6"/>
                    <a:stretch>
                      <a:fillRect/>
                    </a:stretch>
                  </pic:blipFill>
                  <pic:spPr>
                    <a:xfrm>
                      <a:off x="0" y="0"/>
                      <a:ext cx="1504948" cy="497927"/>
                    </a:xfrm>
                    <a:prstGeom prst="rect">
                      <a:avLst/>
                    </a:prstGeom>
                  </pic:spPr>
                </pic:pic>
              </a:graphicData>
            </a:graphic>
          </wp:inline>
        </w:drawing>
      </w:r>
    </w:p>
    <w:p w14:paraId="6B6D7C72" w14:textId="44F0F7CF"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4.4.1.5 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7"/>
                    <a:stretch>
                      <a:fillRect/>
                    </a:stretch>
                  </pic:blipFill>
                  <pic:spPr>
                    <a:xfrm>
                      <a:off x="0" y="0"/>
                      <a:ext cx="1281530" cy="518901"/>
                    </a:xfrm>
                    <a:prstGeom prst="rect">
                      <a:avLst/>
                    </a:prstGeom>
                  </pic:spPr>
                </pic:pic>
              </a:graphicData>
            </a:graphic>
          </wp:inline>
        </w:drawing>
      </w:r>
    </w:p>
    <w:p w14:paraId="3ACCFEAC" w14:textId="4C3FC49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4.4.2 Performance Evaluation Metrics Comparison</w:t>
      </w:r>
      <w:r w:rsidR="000D31F7" w:rsidRPr="00CB02F7">
        <w:rPr>
          <w:rFonts w:asciiTheme="minorHAnsi" w:hAnsiTheme="minorHAnsi" w:cstheme="minorHAnsi"/>
          <w:b/>
          <w:bCs/>
          <w:sz w:val="23"/>
          <w:szCs w:val="23"/>
        </w:rPr>
        <w:t xml:space="preserve"> (ISEQ20)</w:t>
      </w:r>
      <w:r w:rsidRPr="00CB02F7">
        <w:rPr>
          <w:rFonts w:asciiTheme="minorHAnsi" w:hAnsiTheme="minorHAnsi" w:cstheme="minorHAnsi"/>
          <w:b/>
          <w:bCs/>
          <w:sz w:val="23"/>
          <w:szCs w:val="23"/>
        </w:rPr>
        <w:t xml:space="preserve"> </w:t>
      </w:r>
    </w:p>
    <w:p w14:paraId="25EB4C80" w14:textId="43E30C48" w:rsidR="00F15C6B" w:rsidRPr="00CB02F7" w:rsidRDefault="00F15C6B"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28"/>
                    <a:stretch>
                      <a:fillRect/>
                    </a:stretch>
                  </pic:blipFill>
                  <pic:spPr>
                    <a:xfrm>
                      <a:off x="0" y="0"/>
                      <a:ext cx="3033662" cy="732036"/>
                    </a:xfrm>
                    <a:prstGeom prst="rect">
                      <a:avLst/>
                    </a:prstGeom>
                    <a:ln w="12700">
                      <a:noFill/>
                    </a:ln>
                  </pic:spPr>
                </pic:pic>
              </a:graphicData>
            </a:graphic>
          </wp:inline>
        </w:drawing>
      </w:r>
    </w:p>
    <w:p w14:paraId="646BAC85" w14:textId="62214D3F" w:rsidR="00962BD7" w:rsidRPr="00CB02F7" w:rsidRDefault="00962BD7" w:rsidP="00962BD7">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15 </w:t>
      </w:r>
      <w:r w:rsidR="00A3305C" w:rsidRPr="00CB02F7">
        <w:rPr>
          <w:rFonts w:asciiTheme="minorHAnsi" w:hAnsiTheme="minorHAnsi" w:cstheme="minorHAnsi"/>
          <w:sz w:val="23"/>
          <w:szCs w:val="23"/>
        </w:rPr>
        <w:t xml:space="preserve">Performance Evaluation Metrics </w:t>
      </w:r>
      <w:r w:rsidRPr="00CB02F7">
        <w:rPr>
          <w:rFonts w:asciiTheme="minorHAnsi" w:hAnsiTheme="minorHAnsi" w:cstheme="minorHAnsi"/>
          <w:color w:val="212121"/>
          <w:sz w:val="23"/>
          <w:szCs w:val="23"/>
          <w:shd w:val="clear" w:color="auto" w:fill="FFFFFF"/>
        </w:rPr>
        <w:t>from Iseq20.</w:t>
      </w:r>
    </w:p>
    <w:p w14:paraId="7D026E09" w14:textId="55776663" w:rsidR="00653713" w:rsidRPr="00CB02F7" w:rsidRDefault="0065371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15, we have</w:t>
      </w:r>
    </w:p>
    <w:p w14:paraId="44AFD814" w14:textId="148CEA3A"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p>
    <w:p w14:paraId="33A25E32"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Mean Squared Error (MSE):</w:t>
      </w:r>
    </w:p>
    <w:p w14:paraId="50994EDF"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p>
    <w:p w14:paraId="5F6871BB"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RMSE value of approximately 249.21 is the square root of the MSE and provides a sense of the average magnitude of prediction errors. It is </w:t>
      </w:r>
      <w:proofErr w:type="gramStart"/>
      <w:r w:rsidRPr="00CB02F7">
        <w:rPr>
          <w:rFonts w:asciiTheme="minorHAnsi" w:hAnsiTheme="minorHAnsi" w:cstheme="minorHAnsi"/>
          <w:sz w:val="23"/>
          <w:szCs w:val="23"/>
        </w:rPr>
        <w:t>similar to</w:t>
      </w:r>
      <w:proofErr w:type="gramEnd"/>
      <w:r w:rsidRPr="00CB02F7">
        <w:rPr>
          <w:rFonts w:asciiTheme="minorHAnsi" w:hAnsiTheme="minorHAnsi" w:cstheme="minorHAnsi"/>
          <w:sz w:val="23"/>
          <w:szCs w:val="23"/>
        </w:rPr>
        <w:t xml:space="preserve"> the MAE but gives more weight to larger errors. In this case, the RMSE is smaller than the MAE, indicating that larger errors have less impact on the overall RMSE.</w:t>
      </w:r>
    </w:p>
    <w:p w14:paraId="44DFF5D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622D7B51"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MAPE value is expressed as a percentage and is useful for understanding the relative magnitude of errors.</w:t>
      </w:r>
    </w:p>
    <w:p w14:paraId="05E0BD4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 approximately 17.11% indicates that, on average, the model's predictions deviate from the actual values by about 17.11%.</w:t>
      </w:r>
    </w:p>
    <w:p w14:paraId="19CA0105"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w:t>
      </w:r>
    </w:p>
    <w:p w14:paraId="12DCD6F6"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CB02F7" w:rsidRDefault="00F15C6B"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BBE7D8"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p w14:paraId="725516AA"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MAPE of approximately 17.11% indicates that, on average, the model's percentage errors are moderate.</w:t>
      </w:r>
    </w:p>
    <w:p w14:paraId="61E637F1" w14:textId="77777777" w:rsidR="00CF506F"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CB02F7" w:rsidRDefault="00CF506F" w:rsidP="00D355BA">
      <w:pPr>
        <w:spacing w:line="360" w:lineRule="auto"/>
        <w:rPr>
          <w:rFonts w:asciiTheme="minorHAnsi" w:hAnsiTheme="minorHAnsi" w:cstheme="minorHAnsi"/>
          <w:sz w:val="23"/>
          <w:szCs w:val="23"/>
        </w:rPr>
      </w:pPr>
    </w:p>
    <w:p w14:paraId="70651F49" w14:textId="00CD032A"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3574FF8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.1.1 ARIMA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w:t>
      </w:r>
    </w:p>
    <w:p w14:paraId="134F28B2" w14:textId="77777777" w:rsidR="00B01656" w:rsidRPr="00CB02F7" w:rsidRDefault="00B01656" w:rsidP="00A0089A">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Where:</w:t>
      </w:r>
    </w:p>
    <w:p w14:paraId="480C38D8"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Yt</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ϕ</w:t>
      </w:r>
      <w:r w:rsidRPr="00CB02F7">
        <w:rPr>
          <w:rFonts w:asciiTheme="minorHAnsi" w:hAnsiTheme="minorHAnsi" w:cstheme="minorHAnsi"/>
          <w:i/>
          <w:iCs/>
          <w:sz w:val="23"/>
          <w:szCs w:val="23"/>
        </w:rPr>
        <w:t>i</w:t>
      </w:r>
      <w:proofErr w:type="spellEnd"/>
      <w:r w:rsidRPr="00CB02F7">
        <w:rPr>
          <w:rFonts w:asciiTheme="minorHAnsi" w:hAnsiTheme="minorHAnsi" w:cstheme="minorHAnsi"/>
          <w:sz w:val="23"/>
          <w:szCs w:val="23"/>
        </w:rPr>
        <w:t>​ are the autoregressive coefficients.</w:t>
      </w:r>
    </w:p>
    <w:p w14:paraId="3CA3F608"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θi</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34F37AC3" w14:textId="44EE7817"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.1.2 SARIMA (Seasonal ARIMA)</w:t>
      </w:r>
    </w:p>
    <w:p w14:paraId="7BB9637A"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proofErr w:type="gramStart"/>
      <w:r w:rsidRPr="00CB02F7">
        <w:rPr>
          <w:rFonts w:asciiTheme="minorHAnsi" w:hAnsiTheme="minorHAnsi" w:cstheme="minorHAnsi"/>
          <w:sz w:val="23"/>
          <w:szCs w:val="23"/>
        </w:rPr>
        <w:t>SARIMA(</w:t>
      </w:r>
      <w:proofErr w:type="gramEnd"/>
      <w:r w:rsidRPr="00CB02F7">
        <w:rPr>
          <w:rFonts w:asciiTheme="minorHAnsi" w:hAnsiTheme="minorHAnsi" w:cstheme="minorHAnsi"/>
          <w:sz w:val="23"/>
          <w:szCs w:val="23"/>
        </w:rPr>
        <w:t>p, d, q)(P, D, Q)s.</w:t>
      </w:r>
    </w:p>
    <w:p w14:paraId="3AB0B823" w14:textId="3A75A4A8"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.1.3 LSTM (Long Short-Term Memory)</w:t>
      </w:r>
    </w:p>
    <w:p w14:paraId="2894E5B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26E4838"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2C0E8C6A" w14:textId="374BE618"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.1.4 </w:t>
      </w:r>
      <w:proofErr w:type="spellStart"/>
      <w:r w:rsidR="00B01656" w:rsidRPr="00CB02F7">
        <w:rPr>
          <w:rFonts w:asciiTheme="minorHAnsi" w:hAnsiTheme="minorHAnsi" w:cstheme="minorHAnsi"/>
          <w:b/>
          <w:bCs/>
          <w:sz w:val="23"/>
          <w:szCs w:val="23"/>
        </w:rPr>
        <w:t>Neuralprophet</w:t>
      </w:r>
      <w:proofErr w:type="spellEnd"/>
    </w:p>
    <w:p w14:paraId="452D8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D355BA">
      <w:pPr>
        <w:numPr>
          <w:ilvl w:val="0"/>
          <w:numId w:val="18"/>
        </w:numPr>
        <w:spacing w:line="360" w:lineRule="auto"/>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uses a neural network architecture that includes feedforward layers, seasonal components, and additional features like holidays.</w:t>
      </w:r>
    </w:p>
    <w:p w14:paraId="6C420BE1"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D355BA">
      <w:pPr>
        <w:numPr>
          <w:ilvl w:val="0"/>
          <w:numId w:val="18"/>
        </w:numPr>
        <w:spacing w:line="360" w:lineRule="auto"/>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can handle missing data and outliers gracefully.</w:t>
      </w:r>
    </w:p>
    <w:p w14:paraId="60083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are based on neural network architectures, which involve numerous mathematical operations and layers. The specifics of these operations are not typically exposed to the user.</w:t>
      </w:r>
    </w:p>
    <w:p w14:paraId="36F21F32" w14:textId="6B28C541"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.1.5 </w:t>
      </w:r>
      <w:r w:rsidR="00B01656" w:rsidRPr="00CB02F7">
        <w:rPr>
          <w:rFonts w:asciiTheme="minorHAnsi" w:hAnsiTheme="minorHAnsi" w:cstheme="minorHAnsi"/>
          <w:sz w:val="23"/>
          <w:szCs w:val="23"/>
        </w:rPr>
        <w:t>GARCH (Generalized Autoregressive Conditional Heteroskedasticity)</w:t>
      </w:r>
    </w:p>
    <w:p w14:paraId="01A3832E"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w:t>
      </w:r>
    </w:p>
    <w:p w14:paraId="41600273" w14:textId="55E39FCC"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29"/>
                    <a:stretch>
                      <a:fillRect/>
                    </a:stretch>
                  </pic:blipFill>
                  <pic:spPr>
                    <a:xfrm>
                      <a:off x="0" y="0"/>
                      <a:ext cx="4828238" cy="1000310"/>
                    </a:xfrm>
                    <a:prstGeom prst="rect">
                      <a:avLst/>
                    </a:prstGeom>
                    <a:ln w="12700">
                      <a:noFill/>
                    </a:ln>
                  </pic:spPr>
                </pic:pic>
              </a:graphicData>
            </a:graphic>
          </wp:inline>
        </w:drawing>
      </w:r>
    </w:p>
    <w:p w14:paraId="0D4AC7F8" w14:textId="6D9662FF" w:rsidR="00D875C8" w:rsidRPr="008B59C8" w:rsidRDefault="00D875C8" w:rsidP="00D875C8">
      <w:pPr>
        <w:spacing w:line="360" w:lineRule="auto"/>
        <w:jc w:val="center"/>
        <w:rPr>
          <w:rFonts w:asciiTheme="minorHAnsi" w:hAnsiTheme="minorHAnsi" w:cstheme="minorHAnsi"/>
          <w:b/>
          <w:bCs/>
          <w:i/>
          <w:iCs/>
          <w:color w:val="7030A0"/>
          <w:sz w:val="18"/>
          <w:szCs w:val="18"/>
        </w:rPr>
      </w:pPr>
      <w:r w:rsidRPr="008B59C8">
        <w:rPr>
          <w:rFonts w:asciiTheme="minorHAnsi" w:hAnsiTheme="minorHAnsi" w:cstheme="minorHAnsi"/>
          <w:b/>
          <w:bCs/>
          <w:i/>
          <w:iCs/>
          <w:color w:val="7030A0"/>
          <w:sz w:val="18"/>
          <w:szCs w:val="18"/>
        </w:rPr>
        <w:t>Fig. 17 Prophet Model compared to other models (Performance)</w:t>
      </w:r>
    </w:p>
    <w:p w14:paraId="06C08908" w14:textId="229A1B9C" w:rsidR="004A1014"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B97C0E">
        <w:rPr>
          <w:rFonts w:asciiTheme="minorHAnsi" w:hAnsiTheme="minorHAnsi" w:cstheme="minorHAnsi"/>
          <w:sz w:val="23"/>
          <w:szCs w:val="23"/>
        </w:rPr>
        <w:t>3</w:t>
      </w:r>
      <w:r w:rsidRPr="00CB02F7">
        <w:rPr>
          <w:rFonts w:asciiTheme="minorHAnsi" w:hAnsiTheme="minorHAnsi" w:cstheme="minorHAnsi"/>
          <w:sz w:val="23"/>
          <w:szCs w:val="23"/>
        </w:rPr>
        <w:t xml:space="preserve"> </w:t>
      </w:r>
      <w:r w:rsidR="004A1014" w:rsidRPr="00CB02F7">
        <w:rPr>
          <w:rFonts w:asciiTheme="minorHAnsi" w:hAnsiTheme="minorHAnsi" w:cstheme="minorHAnsi"/>
          <w:sz w:val="23"/>
          <w:szCs w:val="23"/>
        </w:rPr>
        <w:t xml:space="preserve">Scatter plot comparing Prophet with other </w:t>
      </w:r>
      <w:r w:rsidR="00E52443" w:rsidRPr="00CB02F7">
        <w:rPr>
          <w:rFonts w:asciiTheme="minorHAnsi" w:hAnsiTheme="minorHAnsi" w:cstheme="minorHAnsi"/>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0"/>
                    <a:stretch>
                      <a:fillRect/>
                    </a:stretch>
                  </pic:blipFill>
                  <pic:spPr>
                    <a:xfrm>
                      <a:off x="0" y="0"/>
                      <a:ext cx="5731510" cy="2233930"/>
                    </a:xfrm>
                    <a:prstGeom prst="rect">
                      <a:avLst/>
                    </a:prstGeom>
                    <a:ln w="12700">
                      <a:noFill/>
                    </a:ln>
                  </pic:spPr>
                </pic:pic>
              </a:graphicData>
            </a:graphic>
          </wp:inline>
        </w:drawing>
      </w:r>
    </w:p>
    <w:p w14:paraId="4424D1DA" w14:textId="2E90D474" w:rsidR="00D875C8" w:rsidRPr="00CB02F7" w:rsidRDefault="00D875C8" w:rsidP="00D875C8">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w:t>
      </w:r>
      <w:r w:rsidR="002E1D9F" w:rsidRPr="00CB02F7">
        <w:rPr>
          <w:rFonts w:asciiTheme="minorHAnsi" w:hAnsiTheme="minorHAnsi" w:cstheme="minorHAnsi"/>
          <w:sz w:val="23"/>
          <w:szCs w:val="23"/>
        </w:rPr>
        <w:t>8</w:t>
      </w:r>
      <w:r w:rsidRPr="00CB02F7">
        <w:rPr>
          <w:rFonts w:asciiTheme="minorHAnsi" w:hAnsiTheme="minorHAnsi" w:cstheme="minorHAnsi"/>
          <w:sz w:val="23"/>
          <w:szCs w:val="23"/>
        </w:rPr>
        <w:t xml:space="preserve"> Prophet Model compared to other models (Performance) using scatter plot</w:t>
      </w:r>
      <w:r w:rsidR="00734D3F" w:rsidRPr="00CB02F7">
        <w:rPr>
          <w:rFonts w:asciiTheme="minorHAnsi" w:hAnsiTheme="minorHAnsi" w:cstheme="minorHAnsi"/>
          <w:sz w:val="23"/>
          <w:szCs w:val="23"/>
        </w:rPr>
        <w:t>.</w:t>
      </w:r>
    </w:p>
    <w:p w14:paraId="63490860" w14:textId="6C1DD627"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17 and 18:</w:t>
      </w:r>
    </w:p>
    <w:p w14:paraId="1D1EFBE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p>
    <w:p w14:paraId="037E6E2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MAE: 641.50</w:t>
      </w:r>
    </w:p>
    <w:p w14:paraId="2454C7E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MAE Range: 139.80 (ARIMA) to 671.77 (NeuralProphet)</w:t>
      </w:r>
    </w:p>
    <w:p w14:paraId="6386AF4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MAE is approximately 78% higher than ARIMA, indicating that ARIMA has the lowest absolute prediction errors. However, Prophet outperforms NeuralProphet by approximately 4%.</w:t>
      </w:r>
    </w:p>
    <w:p w14:paraId="3DB98A05"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w:t>
      </w:r>
    </w:p>
    <w:p w14:paraId="58A44D0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MSE: 480,185.90</w:t>
      </w:r>
    </w:p>
    <w:p w14:paraId="322AD2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MSE Range: 33,089.28 (ARIMA) to 5,278,636.00 (NeuralProphet)</w:t>
      </w:r>
    </w:p>
    <w:p w14:paraId="2FD054D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MSE is approximately 93% lower than NeuralProphet, making it the superior model in terms of minimizing squared prediction errors. However, ARIMA still outperforms Prophet by approximately 93%.</w:t>
      </w:r>
    </w:p>
    <w:p w14:paraId="068DD02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p>
    <w:p w14:paraId="63C6F2C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RMSE: 692.95</w:t>
      </w:r>
    </w:p>
    <w:p w14:paraId="625D4E01"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Range: 181.90 (ARIMA) to 1334.10 (GARCH)</w:t>
      </w:r>
    </w:p>
    <w:p w14:paraId="30866AA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1CB546E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MAPE: 49.11%</w:t>
      </w:r>
    </w:p>
    <w:p w14:paraId="716D4C9A"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MAPE Range: 11.44% (ARIMA) to 99.20% (GARCH)</w:t>
      </w:r>
    </w:p>
    <w:p w14:paraId="09209D7F"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 Score:</w:t>
      </w:r>
    </w:p>
    <w:p w14:paraId="76CA8D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R2: -26.85%</w:t>
      </w:r>
    </w:p>
    <w:p w14:paraId="53998B38"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R2 Range: -0.92% (ARIMA) to -102.22% (GARCH)</w:t>
      </w:r>
    </w:p>
    <w:p w14:paraId="447EBB62"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p>
    <w:p w14:paraId="10367A3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performs better than NeuralProphet and GARCH across all metrics, with significant percentage improvements in MAE, MSE, RMSE, and MAPE.</w:t>
      </w:r>
    </w:p>
    <w:p w14:paraId="14FB57C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77777777" w:rsidR="0089142C" w:rsidRPr="00CB02F7" w:rsidRDefault="00BC1A85"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6</w:t>
      </w:r>
      <w:r w:rsidRPr="00CB02F7">
        <w:rPr>
          <w:rFonts w:asciiTheme="minorHAnsi" w:hAnsiTheme="minorHAnsi" w:cstheme="minorHAnsi"/>
          <w:b/>
          <w:bCs/>
          <w:sz w:val="23"/>
          <w:szCs w:val="23"/>
        </w:rPr>
        <w:t xml:space="preserve"> 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color w:val="212121"/>
          <w:sz w:val="23"/>
          <w:szCs w:val="23"/>
          <w:shd w:val="clear" w:color="auto" w:fill="FFFFFF"/>
        </w:rPr>
        <w:lastRenderedPageBreak/>
        <w:t xml:space="preserve">Now, let’s compare several indexes from Finance yahoo (3 years 24/08/2020 to 22/08/2023) BEL20 (Belgium), FTSE100 (UK), CAC40 (France), ISEQ20 (Ireland), DAX40 Germany), PSI20 (Portugal), ISEQ20 </w:t>
      </w:r>
      <w:proofErr w:type="gramStart"/>
      <w:r w:rsidRPr="00CB02F7">
        <w:rPr>
          <w:rFonts w:asciiTheme="minorHAnsi" w:hAnsiTheme="minorHAnsi" w:cstheme="minorHAnsi"/>
          <w:color w:val="212121"/>
          <w:sz w:val="23"/>
          <w:szCs w:val="23"/>
          <w:shd w:val="clear" w:color="auto" w:fill="FFFFFF"/>
        </w:rPr>
        <w:t>in order to</w:t>
      </w:r>
      <w:proofErr w:type="gramEnd"/>
      <w:r w:rsidRPr="00CB02F7">
        <w:rPr>
          <w:rFonts w:asciiTheme="minorHAnsi" w:hAnsiTheme="minorHAnsi" w:cstheme="minorHAnsi"/>
          <w:color w:val="212121"/>
          <w:sz w:val="23"/>
          <w:szCs w:val="23"/>
          <w:shd w:val="clear" w:color="auto" w:fill="FFFFFF"/>
        </w:rPr>
        <w:t xml:space="preserve">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1"/>
                    <a:stretch>
                      <a:fillRect/>
                    </a:stretch>
                  </pic:blipFill>
                  <pic:spPr>
                    <a:xfrm>
                      <a:off x="0" y="0"/>
                      <a:ext cx="5731510" cy="2164715"/>
                    </a:xfrm>
                    <a:prstGeom prst="rect">
                      <a:avLst/>
                    </a:prstGeom>
                    <a:ln w="12700">
                      <a:noFill/>
                    </a:ln>
                  </pic:spPr>
                </pic:pic>
              </a:graphicData>
            </a:graphic>
          </wp:inline>
        </w:drawing>
      </w:r>
    </w:p>
    <w:p w14:paraId="19303D1C" w14:textId="0DC473A6" w:rsidR="00734D3F" w:rsidRPr="00CB02F7" w:rsidRDefault="00734D3F" w:rsidP="00734D3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19 Index Comparison Iseq20 and other European indexes</w:t>
      </w:r>
    </w:p>
    <w:p w14:paraId="6A652550" w14:textId="0EC95525"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(fig.19)</w:t>
      </w:r>
      <w:r w:rsidRPr="00CB02F7">
        <w:rPr>
          <w:rFonts w:asciiTheme="minorHAnsi" w:hAnsiTheme="minorHAnsi" w:cstheme="minorHAnsi"/>
          <w:sz w:val="23"/>
          <w:szCs w:val="23"/>
        </w:rPr>
        <w:t>:</w:t>
      </w:r>
    </w:p>
    <w:p w14:paraId="7985379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Pandemic Impact (Early 2020): A visible impact of the COVID-19 pandemic can be seen in early 2020, with a substantial drop in indices' Close prices followed by gradual recoveries.</w:t>
      </w:r>
    </w:p>
    <w:p w14:paraId="35F819E4"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Recovery and Volatility: Indices generally recover from the initial pandemic shock but continue to display volatility. Notably, DAX40 and PSI20 show relatively larger fluctuations compared to others.</w:t>
      </w:r>
    </w:p>
    <w:p w14:paraId="287516E3"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Differences in </w:t>
      </w:r>
      <w:r w:rsidR="00223DA6"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Despite overall similarities, individual indices exhibit unique </w:t>
      </w:r>
      <w:r w:rsidR="00223DA6" w:rsidRPr="00CB02F7">
        <w:rPr>
          <w:rFonts w:asciiTheme="minorHAnsi" w:hAnsiTheme="minorHAnsi" w:cstheme="minorHAnsi"/>
          <w:sz w:val="23"/>
          <w:szCs w:val="23"/>
        </w:rPr>
        <w:t>behaviours</w:t>
      </w:r>
      <w:r w:rsidRPr="00CB02F7">
        <w:rPr>
          <w:rFonts w:asciiTheme="minorHAnsi" w:hAnsiTheme="minorHAnsi" w:cstheme="minorHAnsi"/>
          <w:sz w:val="23"/>
          <w:szCs w:val="23"/>
        </w:rPr>
        <w:t>. For instance, FTSE100 and CAC40 show relatively smoother trends, while BEL20 and PSI20 experience more pronounced oscillations.</w:t>
      </w:r>
    </w:p>
    <w:p w14:paraId="53206C11" w14:textId="31852B4C" w:rsidR="00BC1A85"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 xml:space="preserve">.1 </w:t>
      </w:r>
      <w:r w:rsidR="007444D1" w:rsidRPr="00CB02F7">
        <w:rPr>
          <w:rFonts w:asciiTheme="minorHAnsi" w:hAnsiTheme="minorHAnsi" w:cstheme="minorHAnsi"/>
          <w:sz w:val="23"/>
          <w:szCs w:val="23"/>
        </w:rPr>
        <w:t xml:space="preserve">Basic Statistics </w:t>
      </w:r>
      <w:r w:rsidR="007370B6" w:rsidRPr="00CB02F7">
        <w:rPr>
          <w:rFonts w:asciiTheme="minorHAnsi" w:hAnsiTheme="minorHAnsi" w:cstheme="minorHAnsi"/>
          <w:sz w:val="23"/>
          <w:szCs w:val="23"/>
        </w:rPr>
        <w:t>European</w:t>
      </w:r>
      <w:r w:rsidR="007444D1" w:rsidRPr="00CB02F7">
        <w:rPr>
          <w:rFonts w:asciiTheme="minorHAnsi" w:hAnsiTheme="minorHAnsi" w:cstheme="minorHAnsi"/>
          <w:sz w:val="23"/>
          <w:szCs w:val="23"/>
        </w:rPr>
        <w:t xml:space="preserve"> indexes</w:t>
      </w:r>
    </w:p>
    <w:p w14:paraId="20E71521" w14:textId="77777777" w:rsidR="007444D1" w:rsidRPr="00CB02F7" w:rsidRDefault="007444D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2"/>
                    <a:stretch>
                      <a:fillRect/>
                    </a:stretch>
                  </pic:blipFill>
                  <pic:spPr>
                    <a:xfrm>
                      <a:off x="0" y="0"/>
                      <a:ext cx="5731510" cy="3185160"/>
                    </a:xfrm>
                    <a:prstGeom prst="rect">
                      <a:avLst/>
                    </a:prstGeom>
                  </pic:spPr>
                </pic:pic>
              </a:graphicData>
            </a:graphic>
          </wp:inline>
        </w:drawing>
      </w:r>
    </w:p>
    <w:p w14:paraId="1002FAEB" w14:textId="6F21EE30" w:rsidR="005324CB" w:rsidRPr="00CB02F7" w:rsidRDefault="005324CB" w:rsidP="005324CB">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19 Basic Statistics 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3"/>
                    <a:stretch>
                      <a:fillRect/>
                    </a:stretch>
                  </pic:blipFill>
                  <pic:spPr>
                    <a:xfrm>
                      <a:off x="0" y="0"/>
                      <a:ext cx="5738529" cy="2584436"/>
                    </a:xfrm>
                    <a:prstGeom prst="rect">
                      <a:avLst/>
                    </a:prstGeom>
                  </pic:spPr>
                </pic:pic>
              </a:graphicData>
            </a:graphic>
          </wp:inline>
        </w:drawing>
      </w:r>
    </w:p>
    <w:p w14:paraId="5B0A74BE" w14:textId="2F4A21F1" w:rsidR="000867A8" w:rsidRPr="00CB02F7" w:rsidRDefault="000867A8"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20 Basic Statistics European indexes (graphical)</w:t>
      </w:r>
    </w:p>
    <w:p w14:paraId="2C90F6E6" w14:textId="61733555"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conclusions</w:t>
      </w:r>
      <w:r w:rsidR="000867A8" w:rsidRPr="00CB02F7">
        <w:rPr>
          <w:rFonts w:asciiTheme="minorHAnsi" w:hAnsiTheme="minorHAnsi" w:cstheme="minorHAnsi"/>
          <w:sz w:val="23"/>
          <w:szCs w:val="23"/>
        </w:rPr>
        <w:t xml:space="preserve"> (fig 19 and 20)</w:t>
      </w:r>
      <w:r w:rsidR="007444D1" w:rsidRPr="00CB02F7">
        <w:rPr>
          <w:rFonts w:asciiTheme="minorHAnsi" w:hAnsiTheme="minorHAnsi" w:cstheme="minorHAnsi"/>
          <w:sz w:val="23"/>
          <w:szCs w:val="23"/>
        </w:rPr>
        <w:t>:</w:t>
      </w:r>
    </w:p>
    <w:p w14:paraId="505CB1F1"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CB02F7" w:rsidRDefault="007444D1" w:rsidP="00D355BA">
      <w:pPr>
        <w:pBdr>
          <w:bottom w:val="double" w:sz="6" w:space="5" w:color="auto"/>
        </w:pBd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.2 Missing values</w:t>
      </w:r>
    </w:p>
    <w:p w14:paraId="6A98F1F8" w14:textId="3BFA8CC2"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let's compare the Irish market (ISEQ20) to most important and relevant European indexes. let's use date and close columns as it's a univariate analyse for time series and anomaly detection.</w:t>
      </w:r>
    </w:p>
    <w:p w14:paraId="5648560B" w14:textId="2E1C6853"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No missing values in all the </w:t>
      </w:r>
      <w:proofErr w:type="gramStart"/>
      <w:r w:rsidRPr="00CB02F7">
        <w:rPr>
          <w:rFonts w:asciiTheme="minorHAnsi" w:hAnsiTheme="minorHAnsi" w:cstheme="minorHAnsi"/>
          <w:sz w:val="23"/>
          <w:szCs w:val="23"/>
        </w:rPr>
        <w:t>datasets.</w:t>
      </w:r>
      <w:r w:rsidR="001C316D" w:rsidRPr="00CB02F7">
        <w:rPr>
          <w:rFonts w:asciiTheme="minorHAnsi" w:hAnsiTheme="minorHAnsi" w:cstheme="minorHAnsi"/>
          <w:sz w:val="23"/>
          <w:szCs w:val="23"/>
          <w:highlight w:val="yellow"/>
        </w:rPr>
        <w:t>(</w:t>
      </w:r>
      <w:proofErr w:type="gramEnd"/>
      <w:r w:rsidR="001C316D" w:rsidRPr="00CB02F7">
        <w:rPr>
          <w:rFonts w:asciiTheme="minorHAnsi" w:hAnsiTheme="minorHAnsi" w:cstheme="minorHAnsi"/>
          <w:sz w:val="23"/>
          <w:szCs w:val="23"/>
          <w:highlight w:val="yellow"/>
        </w:rPr>
        <w:t xml:space="preserve">meter </w:t>
      </w:r>
      <w:proofErr w:type="spellStart"/>
      <w:r w:rsidR="001C316D" w:rsidRPr="00CB02F7">
        <w:rPr>
          <w:rFonts w:asciiTheme="minorHAnsi" w:hAnsiTheme="minorHAnsi" w:cstheme="minorHAnsi"/>
          <w:sz w:val="23"/>
          <w:szCs w:val="23"/>
          <w:highlight w:val="yellow"/>
        </w:rPr>
        <w:t>resultado</w:t>
      </w:r>
      <w:proofErr w:type="spellEnd"/>
      <w:r w:rsidR="001C316D" w:rsidRPr="00CB02F7">
        <w:rPr>
          <w:rFonts w:asciiTheme="minorHAnsi" w:hAnsiTheme="minorHAnsi" w:cstheme="minorHAnsi"/>
          <w:sz w:val="23"/>
          <w:szCs w:val="23"/>
          <w:highlight w:val="yellow"/>
        </w:rPr>
        <w:t>)</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689FB4E0"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use z-score, because in statistics, they’re used to measure how far a data point is from the mean of a dataset in terms of standard deviation.</w:t>
      </w:r>
    </w:p>
    <w:p w14:paraId="51EADFFF"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Z-scores are computed for the 'Close' column. These scores indicate how far each data point deviates from the column's mean in terms of standard deviations.</w:t>
      </w:r>
    </w:p>
    <w:p w14:paraId="3AA025AF"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Identifying potential outliers by comparing the absolute Z-scores to a specified threshold value </w:t>
      </w:r>
      <w:proofErr w:type="spellStart"/>
      <w:r w:rsidRPr="00CB02F7">
        <w:rPr>
          <w:rFonts w:asciiTheme="minorHAnsi" w:hAnsiTheme="minorHAnsi" w:cstheme="minorHAnsi"/>
          <w:sz w:val="23"/>
          <w:szCs w:val="23"/>
        </w:rPr>
        <w:t>z_threshold</w:t>
      </w:r>
      <w:proofErr w:type="spellEnd"/>
      <w:r w:rsidRPr="00CB02F7">
        <w:rPr>
          <w:rFonts w:asciiTheme="minorHAnsi" w:hAnsiTheme="minorHAnsi" w:cstheme="minorHAnsi"/>
          <w:sz w:val="23"/>
          <w:szCs w:val="23"/>
        </w:rPr>
        <w:t>. If the absolute Z-score of a data point exceeds this threshold, the data point is considered an outlier.</w:t>
      </w:r>
    </w:p>
    <w:p w14:paraId="2CD28191" w14:textId="793C2A65"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proofErr w:type="gramStart"/>
      <w:r w:rsidRPr="00CB02F7">
        <w:rPr>
          <w:rFonts w:asciiTheme="minorHAnsi" w:hAnsiTheme="minorHAnsi" w:cstheme="minorHAnsi"/>
          <w:sz w:val="23"/>
          <w:szCs w:val="23"/>
        </w:rPr>
        <w:t>column</w:t>
      </w:r>
      <w:proofErr w:type="gramEnd"/>
      <w:r w:rsidRPr="00CB02F7">
        <w:rPr>
          <w:rFonts w:asciiTheme="minorHAnsi" w:hAnsiTheme="minorHAnsi" w:cstheme="minorHAnsi"/>
          <w:sz w:val="23"/>
          <w:szCs w:val="23"/>
        </w:rPr>
        <w:t xml:space="preserve"> 'FTSE100.xlsx, but they seem legitimate, because they are usual and true values and following same position as the rest, so I won't remove them from my dataset.  </w:t>
      </w:r>
      <w:r w:rsidR="001C316D" w:rsidRPr="00CB02F7">
        <w:rPr>
          <w:rFonts w:asciiTheme="minorHAnsi" w:hAnsiTheme="minorHAnsi" w:cstheme="minorHAnsi"/>
          <w:sz w:val="23"/>
          <w:szCs w:val="23"/>
          <w:highlight w:val="yellow"/>
        </w:rPr>
        <w:t>(</w:t>
      </w:r>
      <w:proofErr w:type="gramStart"/>
      <w:r w:rsidR="001C316D" w:rsidRPr="00CB02F7">
        <w:rPr>
          <w:rFonts w:asciiTheme="minorHAnsi" w:hAnsiTheme="minorHAnsi" w:cstheme="minorHAnsi"/>
          <w:sz w:val="23"/>
          <w:szCs w:val="23"/>
          <w:highlight w:val="yellow"/>
        </w:rPr>
        <w:t>meter</w:t>
      </w:r>
      <w:proofErr w:type="gramEnd"/>
      <w:r w:rsidR="001C316D" w:rsidRPr="00CB02F7">
        <w:rPr>
          <w:rFonts w:asciiTheme="minorHAnsi" w:hAnsiTheme="minorHAnsi" w:cstheme="minorHAnsi"/>
          <w:sz w:val="23"/>
          <w:szCs w:val="23"/>
          <w:highlight w:val="yellow"/>
        </w:rPr>
        <w:t xml:space="preserve"> </w:t>
      </w:r>
      <w:proofErr w:type="spellStart"/>
      <w:r w:rsidR="001C316D" w:rsidRPr="00CB02F7">
        <w:rPr>
          <w:rFonts w:asciiTheme="minorHAnsi" w:hAnsiTheme="minorHAnsi" w:cstheme="minorHAnsi"/>
          <w:sz w:val="23"/>
          <w:szCs w:val="23"/>
          <w:highlight w:val="yellow"/>
        </w:rPr>
        <w:t>resultado</w:t>
      </w:r>
      <w:proofErr w:type="spellEnd"/>
      <w:r w:rsidR="001C316D" w:rsidRPr="00CB02F7">
        <w:rPr>
          <w:rFonts w:asciiTheme="minorHAnsi" w:hAnsiTheme="minorHAnsi" w:cstheme="minorHAnsi"/>
          <w:sz w:val="23"/>
          <w:szCs w:val="23"/>
          <w:highlight w:val="yellow"/>
        </w:rPr>
        <w:t>)</w:t>
      </w:r>
    </w:p>
    <w:p w14:paraId="284F888C" w14:textId="19816740" w:rsidR="00BC1A85"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4</w:t>
      </w:r>
      <w:r w:rsidR="00BC1A85" w:rsidRPr="00CB02F7">
        <w:rPr>
          <w:rFonts w:asciiTheme="minorHAnsi" w:hAnsiTheme="minorHAnsi" w:cstheme="minorHAnsi"/>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4"/>
                    <a:stretch>
                      <a:fillRect/>
                    </a:stretch>
                  </pic:blipFill>
                  <pic:spPr>
                    <a:xfrm>
                      <a:off x="0" y="0"/>
                      <a:ext cx="4774758" cy="3242243"/>
                    </a:xfrm>
                    <a:prstGeom prst="rect">
                      <a:avLst/>
                    </a:prstGeom>
                  </pic:spPr>
                </pic:pic>
              </a:graphicData>
            </a:graphic>
          </wp:inline>
        </w:drawing>
      </w:r>
    </w:p>
    <w:p w14:paraId="2B70BD4F" w14:textId="187F12BF" w:rsidR="00CA514D" w:rsidRPr="00CB02F7" w:rsidRDefault="00CA514D" w:rsidP="00CA51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lastRenderedPageBreak/>
        <w:t>Fig. 21 Heatmap for performance comparison (European indexes)</w:t>
      </w:r>
    </w:p>
    <w:p w14:paraId="6F5DE8C0" w14:textId="449D9114" w:rsidR="008D033D" w:rsidRPr="00CB02F7" w:rsidRDefault="008D033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21)</w:t>
      </w:r>
      <w:r w:rsidRPr="00CB02F7">
        <w:rPr>
          <w:rFonts w:asciiTheme="minorHAnsi" w:hAnsiTheme="minorHAnsi" w:cstheme="minorHAnsi"/>
          <w:sz w:val="23"/>
          <w:szCs w:val="23"/>
        </w:rPr>
        <w:t>.</w:t>
      </w:r>
    </w:p>
    <w:p w14:paraId="0E362DDE" w14:textId="639E95FA" w:rsidR="00BC1A85" w:rsidRPr="00CB02F7" w:rsidRDefault="008D033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r w:rsidR="00BC1A85" w:rsidRPr="00CB02F7">
        <w:rPr>
          <w:rFonts w:asciiTheme="minorHAnsi" w:hAnsiTheme="minorHAnsi" w:cstheme="minorHAnsi"/>
          <w:sz w:val="23"/>
          <w:szCs w:val="23"/>
          <w:highlight w:val="yellow"/>
        </w:rPr>
        <w:t>- Stacked area chart for visualizing forecasts</w:t>
      </w:r>
    </w:p>
    <w:p w14:paraId="3AF8A379" w14:textId="2B441957"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5</w:t>
      </w:r>
      <w:r w:rsidRPr="00CB02F7">
        <w:rPr>
          <w:rFonts w:asciiTheme="minorHAnsi" w:hAnsiTheme="minorHAnsi" w:cstheme="minorHAnsi"/>
          <w:sz w:val="23"/>
          <w:szCs w:val="23"/>
        </w:rPr>
        <w:t xml:space="preserve"> </w:t>
      </w:r>
      <w:r w:rsidRPr="00CB02F7">
        <w:rPr>
          <w:rFonts w:asciiTheme="minorHAnsi" w:hAnsiTheme="minorHAnsi" w:cstheme="minorHAnsi"/>
          <w:color w:val="212121"/>
          <w:sz w:val="23"/>
          <w:szCs w:val="23"/>
          <w:shd w:val="clear" w:color="auto" w:fill="FFFFFF"/>
        </w:rPr>
        <w:t>Irish Vs German Index</w:t>
      </w:r>
    </w:p>
    <w:p w14:paraId="789659DE" w14:textId="32FD7DDC"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w:t>
      </w:r>
      <w:r w:rsidR="00A042AD" w:rsidRPr="00CB02F7">
        <w:rPr>
          <w:rFonts w:asciiTheme="minorHAnsi" w:hAnsiTheme="minorHAnsi" w:cstheme="minorHAnsi"/>
          <w:color w:val="212121"/>
          <w:sz w:val="23"/>
          <w:szCs w:val="23"/>
          <w:shd w:val="clear" w:color="auto" w:fill="FFFFFF"/>
        </w:rPr>
        <w:t>7</w:t>
      </w:r>
      <w:r w:rsidRPr="00CB02F7">
        <w:rPr>
          <w:rFonts w:asciiTheme="minorHAnsi" w:hAnsiTheme="minorHAnsi" w:cstheme="minorHAnsi"/>
          <w:color w:val="212121"/>
          <w:sz w:val="23"/>
          <w:szCs w:val="23"/>
          <w:shd w:val="clear" w:color="auto" w:fill="FFFFFF"/>
        </w:rPr>
        <w:t>.</w:t>
      </w:r>
      <w:r w:rsidR="007F4338" w:rsidRPr="00CB02F7">
        <w:rPr>
          <w:rFonts w:asciiTheme="minorHAnsi" w:hAnsiTheme="minorHAnsi" w:cstheme="minorHAnsi"/>
          <w:color w:val="212121"/>
          <w:sz w:val="23"/>
          <w:szCs w:val="23"/>
          <w:shd w:val="clear" w:color="auto" w:fill="FFFFFF"/>
        </w:rPr>
        <w:t>5.1</w:t>
      </w:r>
      <w:r w:rsidRPr="00CB02F7">
        <w:rPr>
          <w:rFonts w:asciiTheme="minorHAnsi" w:hAnsiTheme="minorHAnsi" w:cstheme="minorHAnsi"/>
          <w:color w:val="212121"/>
          <w:sz w:val="23"/>
          <w:szCs w:val="23"/>
          <w:shd w:val="clear" w:color="auto" w:fill="FFFFFF"/>
        </w:rPr>
        <w:t xml:space="preserve"> 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5"/>
                    <a:stretch>
                      <a:fillRect/>
                    </a:stretch>
                  </pic:blipFill>
                  <pic:spPr>
                    <a:xfrm>
                      <a:off x="0" y="0"/>
                      <a:ext cx="5731510" cy="2148840"/>
                    </a:xfrm>
                    <a:prstGeom prst="rect">
                      <a:avLst/>
                    </a:prstGeom>
                    <a:ln w="12700">
                      <a:noFill/>
                    </a:ln>
                  </pic:spPr>
                </pic:pic>
              </a:graphicData>
            </a:graphic>
          </wp:inline>
        </w:drawing>
      </w:r>
    </w:p>
    <w:p w14:paraId="4095027E" w14:textId="4555FBD0" w:rsidR="000D0689" w:rsidRPr="00CB02F7" w:rsidRDefault="000D0689" w:rsidP="000D0689">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22 Differences in index Prices comparison </w:t>
      </w:r>
      <w:r w:rsidR="00FC2239" w:rsidRPr="00CB02F7">
        <w:rPr>
          <w:rFonts w:asciiTheme="minorHAnsi" w:hAnsiTheme="minorHAnsi" w:cstheme="minorHAnsi"/>
          <w:sz w:val="23"/>
          <w:szCs w:val="23"/>
        </w:rPr>
        <w:t xml:space="preserve">using scatter plot </w:t>
      </w:r>
      <w:r w:rsidRPr="00CB02F7">
        <w:rPr>
          <w:rFonts w:asciiTheme="minorHAnsi" w:hAnsiTheme="minorHAnsi" w:cstheme="minorHAnsi"/>
          <w:sz w:val="23"/>
          <w:szCs w:val="23"/>
        </w:rPr>
        <w:t>(Irish Vs German Index)</w:t>
      </w:r>
    </w:p>
    <w:p w14:paraId="55FE72C6" w14:textId="0E5C1712" w:rsidR="00D14EF4" w:rsidRPr="00CB02F7" w:rsidRDefault="00D14EF4"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2 Stacked Area Chart</w:t>
      </w:r>
    </w:p>
    <w:p w14:paraId="1781C30C" w14:textId="38109846" w:rsidR="00A957B9" w:rsidRPr="00CB02F7" w:rsidRDefault="00A957B9"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6"/>
                    <a:stretch>
                      <a:fillRect/>
                    </a:stretch>
                  </pic:blipFill>
                  <pic:spPr>
                    <a:xfrm>
                      <a:off x="0" y="0"/>
                      <a:ext cx="5731510" cy="2059940"/>
                    </a:xfrm>
                    <a:prstGeom prst="rect">
                      <a:avLst/>
                    </a:prstGeom>
                    <a:ln w="12700">
                      <a:noFill/>
                    </a:ln>
                  </pic:spPr>
                </pic:pic>
              </a:graphicData>
            </a:graphic>
          </wp:inline>
        </w:drawing>
      </w:r>
    </w:p>
    <w:p w14:paraId="6F764495" w14:textId="57D72C7C" w:rsidR="00130B9C" w:rsidRPr="00CB02F7" w:rsidRDefault="00130B9C" w:rsidP="00130B9C">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lastRenderedPageBreak/>
        <w:t>Fig. 2</w:t>
      </w:r>
      <w:r w:rsidR="00FC2239" w:rsidRPr="00CB02F7">
        <w:rPr>
          <w:rFonts w:asciiTheme="minorHAnsi" w:hAnsiTheme="minorHAnsi" w:cstheme="minorHAnsi"/>
          <w:sz w:val="23"/>
          <w:szCs w:val="23"/>
        </w:rPr>
        <w:t>3</w:t>
      </w:r>
      <w:r w:rsidRPr="00CB02F7">
        <w:rPr>
          <w:rFonts w:asciiTheme="minorHAnsi" w:hAnsiTheme="minorHAnsi" w:cstheme="minorHAnsi"/>
          <w:sz w:val="23"/>
          <w:szCs w:val="23"/>
        </w:rPr>
        <w:t xml:space="preserve"> Differences in index Prices comparison </w:t>
      </w:r>
      <w:r w:rsidR="00FC2239" w:rsidRPr="00CB02F7">
        <w:rPr>
          <w:rFonts w:asciiTheme="minorHAnsi" w:hAnsiTheme="minorHAnsi" w:cstheme="minorHAnsi"/>
          <w:sz w:val="23"/>
          <w:szCs w:val="23"/>
        </w:rPr>
        <w:t xml:space="preserve">using Stacked Area Chart </w:t>
      </w:r>
      <w:r w:rsidRPr="00CB02F7">
        <w:rPr>
          <w:rFonts w:asciiTheme="minorHAnsi" w:hAnsiTheme="minorHAnsi" w:cstheme="minorHAnsi"/>
          <w:sz w:val="23"/>
          <w:szCs w:val="23"/>
        </w:rPr>
        <w:t>(Irish Vs German Index)</w:t>
      </w:r>
    </w:p>
    <w:p w14:paraId="22200C01" w14:textId="34B6D86C" w:rsidR="00A957B9" w:rsidRPr="00CB02F7" w:rsidRDefault="0059532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Conclusion from both Fig. </w:t>
      </w:r>
      <w:r w:rsidR="00130B9C" w:rsidRPr="00CB02F7">
        <w:rPr>
          <w:rFonts w:asciiTheme="minorHAnsi" w:hAnsiTheme="minorHAnsi" w:cstheme="minorHAnsi"/>
          <w:sz w:val="23"/>
          <w:szCs w:val="23"/>
        </w:rPr>
        <w:t>22</w:t>
      </w:r>
      <w:r w:rsidRPr="00CB02F7">
        <w:rPr>
          <w:rFonts w:asciiTheme="minorHAnsi" w:hAnsiTheme="minorHAnsi" w:cstheme="minorHAnsi"/>
          <w:sz w:val="23"/>
          <w:szCs w:val="23"/>
        </w:rPr>
        <w:t xml:space="preserve"> and Fig. </w:t>
      </w:r>
      <w:r w:rsidR="00130B9C" w:rsidRPr="00CB02F7">
        <w:rPr>
          <w:rFonts w:asciiTheme="minorHAnsi" w:hAnsiTheme="minorHAnsi" w:cstheme="minorHAnsi"/>
          <w:sz w:val="23"/>
          <w:szCs w:val="23"/>
        </w:rPr>
        <w:t>23</w:t>
      </w:r>
    </w:p>
    <w:p w14:paraId="29A57E26"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Index Values:</w:t>
      </w:r>
    </w:p>
    <w:p w14:paraId="0F7DB20A"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DAX 40: The DAX 40 index represents the German stock market. It has consistently maintained higher closing values compared to the ISEQ 20 index.</w:t>
      </w:r>
    </w:p>
    <w:p w14:paraId="6423D0F8"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D14A1CB"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Trends:</w:t>
      </w:r>
    </w:p>
    <w:p w14:paraId="4767AC4C"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and Stability:</w:t>
      </w:r>
    </w:p>
    <w:p w14:paraId="6364C6F5"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Recent Performance:</w:t>
      </w:r>
    </w:p>
    <w:p w14:paraId="2D4CF039"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Factors:</w:t>
      </w:r>
    </w:p>
    <w:p w14:paraId="5F54C0F1"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Considerations:</w:t>
      </w:r>
    </w:p>
    <w:p w14:paraId="5F693A4F"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 Investors interested in diversifying their portfolio across different European markets may consider the performance and characteristics of both indices.</w:t>
      </w:r>
    </w:p>
    <w:p w14:paraId="62EEE46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07517612" w14:textId="230D1F68" w:rsidR="00BC1A85" w:rsidRPr="00CB02F7" w:rsidRDefault="00D14EF4" w:rsidP="00D355BA">
      <w:pPr>
        <w:spacing w:line="360" w:lineRule="auto"/>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 xml:space="preserve">3 </w:t>
      </w:r>
      <w:r w:rsidR="00BC1A85" w:rsidRPr="00CB02F7">
        <w:rPr>
          <w:rFonts w:asciiTheme="minorHAnsi" w:hAnsiTheme="minorHAnsi" w:cstheme="minorHAnsi"/>
          <w:sz w:val="23"/>
          <w:szCs w:val="23"/>
        </w:rPr>
        <w:t>Cumulative returns comparison</w:t>
      </w:r>
    </w:p>
    <w:p w14:paraId="7E5825BC"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Cumulative Returns Comparison in Finance</w:t>
      </w:r>
    </w:p>
    <w:p w14:paraId="16AC9D6D"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77202973"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Calculating Cumulative Returns</w:t>
      </w:r>
    </w:p>
    <w:p w14:paraId="27E30C3A"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CB02F7" w:rsidRDefault="00335D81" w:rsidP="00D355BA">
      <w:pPr>
        <w:spacing w:line="360" w:lineRule="auto"/>
        <w:rPr>
          <w:rFonts w:asciiTheme="minorHAnsi" w:hAnsiTheme="minorHAnsi" w:cstheme="minorHAnsi"/>
          <w:b/>
          <w:bCs/>
          <w:sz w:val="23"/>
          <w:szCs w:val="23"/>
        </w:rPr>
      </w:pPr>
      <w:proofErr w:type="spellStart"/>
      <w:r w:rsidRPr="00CB02F7">
        <w:rPr>
          <w:rFonts w:asciiTheme="minorHAnsi" w:hAnsiTheme="minorHAnsi" w:cstheme="minorHAnsi"/>
          <w:b/>
          <w:bCs/>
          <w:i/>
          <w:iCs/>
          <w:sz w:val="23"/>
          <w:szCs w:val="23"/>
        </w:rPr>
        <w:t>CumulativeReturn</w:t>
      </w:r>
      <w:proofErr w:type="spellEnd"/>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b/>
          <w:bCs/>
          <w:i/>
          <w:iCs/>
          <w:sz w:val="23"/>
          <w:szCs w:val="23"/>
        </w:rPr>
        <w:t>Pt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572BBC2"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offers several advantages in finance:</w:t>
      </w:r>
    </w:p>
    <w:p w14:paraId="3D99BDDF"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Performance Assessment</w:t>
      </w:r>
      <w:r w:rsidRPr="00CB02F7">
        <w:rPr>
          <w:rFonts w:asciiTheme="minorHAnsi" w:hAnsiTheme="minorHAnsi" w:cstheme="minorHAnsi"/>
          <w:sz w:val="23"/>
          <w:szCs w:val="23"/>
        </w:rPr>
        <w:t>: It allows investors to gauge the historical performance of different assets or investment strategies, helping them identify which options have generated higher returns over a specific period.</w:t>
      </w:r>
    </w:p>
    <w:p w14:paraId="4E15D6EC"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Risk Evaluation</w:t>
      </w:r>
      <w:r w:rsidRPr="00CB02F7">
        <w:rPr>
          <w:rFonts w:asciiTheme="minorHAnsi" w:hAnsiTheme="minorHAnsi" w:cstheme="minorHAnsi"/>
          <w:sz w:val="23"/>
          <w:szCs w:val="23"/>
        </w:rPr>
        <w:t>: Cumulative returns can also be used in conjunction with other risk metrics to assess the risk-adjusted performance of investments, considering both returns and volatility.</w:t>
      </w:r>
    </w:p>
    <w:p w14:paraId="36E2FD71"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Portfolio Optimization</w:t>
      </w:r>
      <w:r w:rsidRPr="00CB02F7">
        <w:rPr>
          <w:rFonts w:asciiTheme="minorHAnsi" w:hAnsiTheme="minorHAnsi" w:cstheme="minorHAnsi"/>
          <w:sz w:val="23"/>
          <w:szCs w:val="23"/>
        </w:rPr>
        <w:t>: Investors can use cumulative returns to optimize their portfolios by selecting assets or strategies that align with their financial goals and risk tolerance.</w:t>
      </w:r>
    </w:p>
    <w:p w14:paraId="246CD5F0" w14:textId="77777777" w:rsidR="00335D81" w:rsidRPr="00CB02F7" w:rsidRDefault="00335D81" w:rsidP="00D355BA">
      <w:pPr>
        <w:spacing w:line="360" w:lineRule="auto"/>
        <w:rPr>
          <w:rFonts w:asciiTheme="minorHAnsi" w:hAnsiTheme="minorHAnsi" w:cstheme="minorHAnsi"/>
          <w:sz w:val="23"/>
          <w:szCs w:val="23"/>
        </w:rPr>
      </w:pPr>
    </w:p>
    <w:p w14:paraId="6509C5F2" w14:textId="0B8D12FF" w:rsidR="00BC1A85" w:rsidRPr="00CB02F7" w:rsidRDefault="00AB6D01"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E1E6EA5" wp14:editId="7E2B5B6F">
            <wp:extent cx="5731510" cy="1681480"/>
            <wp:effectExtent l="0" t="0" r="2540" b="0"/>
            <wp:docPr id="1270798456"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8456" name="Picture 1" descr="A graph showing a green and blue line&#10;&#10;Description automatically generated"/>
                    <pic:cNvPicPr/>
                  </pic:nvPicPr>
                  <pic:blipFill>
                    <a:blip r:embed="rId37"/>
                    <a:stretch>
                      <a:fillRect/>
                    </a:stretch>
                  </pic:blipFill>
                  <pic:spPr>
                    <a:xfrm>
                      <a:off x="0" y="0"/>
                      <a:ext cx="5731510" cy="1681480"/>
                    </a:xfrm>
                    <a:prstGeom prst="rect">
                      <a:avLst/>
                    </a:prstGeom>
                  </pic:spPr>
                </pic:pic>
              </a:graphicData>
            </a:graphic>
          </wp:inline>
        </w:drawing>
      </w:r>
    </w:p>
    <w:p w14:paraId="3A0BCB7E" w14:textId="23699F04" w:rsidR="00E33E55" w:rsidRPr="007221B8" w:rsidRDefault="00E33E55" w:rsidP="00D355BA">
      <w:pPr>
        <w:spacing w:line="360" w:lineRule="auto"/>
        <w:jc w:val="center"/>
        <w:rPr>
          <w:rFonts w:asciiTheme="minorHAnsi" w:hAnsiTheme="minorHAnsi" w:cstheme="minorHAnsi"/>
          <w:b/>
          <w:bCs/>
          <w:i/>
          <w:iCs/>
          <w:color w:val="C00000"/>
          <w:sz w:val="18"/>
          <w:szCs w:val="18"/>
        </w:rPr>
      </w:pPr>
      <w:r w:rsidRPr="007221B8">
        <w:rPr>
          <w:rFonts w:asciiTheme="minorHAnsi" w:hAnsiTheme="minorHAnsi" w:cstheme="minorHAnsi"/>
          <w:b/>
          <w:bCs/>
          <w:i/>
          <w:iCs/>
          <w:color w:val="C00000"/>
          <w:sz w:val="18"/>
          <w:szCs w:val="18"/>
        </w:rPr>
        <w:t>Fig. 23 Differences in index Prices comparison using Stacked Area Chart (Irish Vs German Index)</w:t>
      </w:r>
    </w:p>
    <w:p w14:paraId="55F95949" w14:textId="77777777"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DAX 40 Cumulative Return:</w:t>
      </w:r>
    </w:p>
    <w:p w14:paraId="79A1394E" w14:textId="17CAA0D8"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Starting Value: Not available</w:t>
      </w:r>
    </w:p>
    <w:p w14:paraId="39206610"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Ending Value: -0.168034 (as of the last data point)</w:t>
      </w:r>
    </w:p>
    <w:p w14:paraId="2AF8500D"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Total Return: -0.168034</w:t>
      </w:r>
    </w:p>
    <w:p w14:paraId="1323CD34" w14:textId="77777777"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ISEQ 20 Cumulative Return:</w:t>
      </w:r>
    </w:p>
    <w:p w14:paraId="67E03E59" w14:textId="510EA56E"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Starting Value: Not available</w:t>
      </w:r>
    </w:p>
    <w:p w14:paraId="20C4D0D9"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Ending Value: -0.040685 (as of the last data point)</w:t>
      </w:r>
    </w:p>
    <w:p w14:paraId="398CD99E"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Total Return: -0.040685</w:t>
      </w:r>
    </w:p>
    <w:p w14:paraId="6B85527F" w14:textId="4B15AD6A"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r w:rsidR="00E33E55" w:rsidRPr="00CB02F7">
        <w:rPr>
          <w:rFonts w:asciiTheme="minorHAnsi" w:hAnsiTheme="minorHAnsi" w:cstheme="minorHAnsi"/>
          <w:i/>
          <w:iCs/>
          <w:sz w:val="23"/>
          <w:szCs w:val="23"/>
        </w:rPr>
        <w:t xml:space="preserve"> from Fig. 23</w:t>
      </w:r>
      <w:r w:rsidRPr="00CB02F7">
        <w:rPr>
          <w:rFonts w:asciiTheme="minorHAnsi" w:hAnsiTheme="minorHAnsi" w:cstheme="minorHAnsi"/>
          <w:i/>
          <w:iCs/>
          <w:sz w:val="23"/>
          <w:szCs w:val="23"/>
        </w:rPr>
        <w:t>:</w:t>
      </w:r>
    </w:p>
    <w:p w14:paraId="10C6A967" w14:textId="3BE1CAD1"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Performance Comparison: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Relative Decline:</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DAX 40 declined by approximately 4.13 times more than ISEQ 20. This indicates that investments in DAX 40 have been more adversely affected during the </w:t>
      </w:r>
      <w:r w:rsidR="00EA1F2A"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period compared to investments in ISEQ 20.</w:t>
      </w:r>
    </w:p>
    <w:p w14:paraId="4F18810E" w14:textId="247B85F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Assessment:</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appears to be riskier than ISEQ 20 during the observed period, as it has shown a larger decline in cumulative return.</w:t>
      </w:r>
    </w:p>
    <w:p w14:paraId="127B22EE" w14:textId="6C9CA70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Decision: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Conditions:</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In conclusion, DAX 40 has shown a more significant decline in cumulative return compared to ISEQ 20, indicating higher risk and underperformance during the observed period.</w:t>
      </w:r>
      <w:r w:rsidR="004C5FAC" w:rsidRPr="00CB02F7">
        <w:rPr>
          <w:rFonts w:asciiTheme="minorHAnsi" w:hAnsiTheme="minorHAnsi" w:cstheme="minorHAnsi"/>
          <w:sz w:val="23"/>
          <w:szCs w:val="23"/>
        </w:rPr>
        <w:br/>
      </w:r>
      <w:r w:rsidR="004C5FAC" w:rsidRPr="00CB02F7">
        <w:rPr>
          <w:rFonts w:asciiTheme="minorHAnsi" w:hAnsiTheme="minorHAnsi" w:cstheme="minorHAnsi"/>
          <w:sz w:val="23"/>
          <w:szCs w:val="23"/>
        </w:rPr>
        <w:br/>
      </w:r>
      <w:r w:rsidR="0070399E" w:rsidRPr="00CB02F7">
        <w:rPr>
          <w:rFonts w:asciiTheme="minorHAnsi" w:hAnsiTheme="minorHAnsi" w:cstheme="minorHAnsi"/>
          <w:sz w:val="23"/>
          <w:szCs w:val="23"/>
        </w:rPr>
        <w:t>Indexes c</w:t>
      </w:r>
      <w:r w:rsidR="004C5FAC" w:rsidRPr="00CB02F7">
        <w:rPr>
          <w:rFonts w:asciiTheme="minorHAnsi" w:hAnsiTheme="minorHAnsi" w:cstheme="minorHAnsi"/>
          <w:sz w:val="23"/>
          <w:szCs w:val="23"/>
        </w:rPr>
        <w:t xml:space="preserve">orrelation: both indexes </w:t>
      </w:r>
      <w:r w:rsidR="0070399E" w:rsidRPr="00CB02F7">
        <w:rPr>
          <w:rFonts w:asciiTheme="minorHAnsi" w:hAnsiTheme="minorHAnsi" w:cstheme="minorHAnsi"/>
          <w:sz w:val="23"/>
          <w:szCs w:val="23"/>
        </w:rPr>
        <w:t>have</w:t>
      </w:r>
      <w:r w:rsidR="004C5FAC" w:rsidRPr="00CB02F7">
        <w:rPr>
          <w:rFonts w:asciiTheme="minorHAnsi" w:hAnsiTheme="minorHAnsi" w:cstheme="minorHAnsi"/>
          <w:sz w:val="23"/>
          <w:szCs w:val="23"/>
        </w:rPr>
        <w:t xml:space="preserve"> similar evolution confirming the high correlation of 94</w:t>
      </w:r>
      <w:r w:rsidR="00457C74" w:rsidRPr="00CB02F7">
        <w:rPr>
          <w:rFonts w:asciiTheme="minorHAnsi" w:hAnsiTheme="minorHAnsi" w:cstheme="minorHAnsi"/>
          <w:sz w:val="23"/>
          <w:szCs w:val="23"/>
        </w:rPr>
        <w:t>%</w:t>
      </w:r>
      <w:r w:rsidR="004C5FAC" w:rsidRPr="00CB02F7">
        <w:rPr>
          <w:rFonts w:asciiTheme="minorHAnsi" w:hAnsiTheme="minorHAnsi" w:cstheme="minorHAnsi"/>
          <w:sz w:val="23"/>
          <w:szCs w:val="23"/>
        </w:rPr>
        <w:t xml:space="preserve"> from the heatmap</w:t>
      </w:r>
      <w:r w:rsidR="0070399E" w:rsidRPr="00CB02F7">
        <w:rPr>
          <w:rFonts w:asciiTheme="minorHAnsi" w:hAnsiTheme="minorHAnsi" w:cstheme="minorHAnsi"/>
          <w:sz w:val="23"/>
          <w:szCs w:val="23"/>
        </w:rPr>
        <w:t>.</w:t>
      </w:r>
    </w:p>
    <w:p w14:paraId="08E0DC42" w14:textId="29E8B5D0" w:rsidR="004A1014" w:rsidRPr="00CB02F7" w:rsidRDefault="00402855"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5. </w:t>
      </w:r>
      <w:r w:rsidR="004A1014" w:rsidRPr="00CB02F7">
        <w:rPr>
          <w:rFonts w:asciiTheme="minorHAnsi" w:hAnsiTheme="minorHAnsi" w:cstheme="minorHAnsi"/>
          <w:b/>
          <w:bCs/>
          <w:color w:val="C45911" w:themeColor="accent2" w:themeShade="BF"/>
          <w:sz w:val="23"/>
          <w:szCs w:val="23"/>
        </w:rPr>
        <w:t>Anomaly Detection</w:t>
      </w:r>
    </w:p>
    <w:p w14:paraId="04D7EC6A" w14:textId="23671B53" w:rsidR="009B21D9"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5.1 </w:t>
      </w:r>
      <w:r w:rsidR="009B21D9" w:rsidRPr="00CB02F7">
        <w:rPr>
          <w:rFonts w:asciiTheme="minorHAnsi" w:hAnsiTheme="minorHAnsi" w:cstheme="minorHAnsi"/>
          <w:b/>
          <w:bCs/>
          <w:sz w:val="23"/>
          <w:szCs w:val="23"/>
        </w:rPr>
        <w:t>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56F1020F"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C2AD66"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 </w:t>
      </w:r>
      <w:r w:rsidRPr="00CB02F7">
        <w:rPr>
          <w:rFonts w:asciiTheme="minorHAnsi" w:eastAsiaTheme="minorHAnsi" w:hAnsiTheme="minorHAnsi" w:cstheme="minorHAnsi"/>
          <w:b/>
          <w:bCs/>
          <w:kern w:val="2"/>
          <w:sz w:val="23"/>
          <w:szCs w:val="23"/>
          <w14:ligatures w14:val="standardContextual"/>
        </w:rPr>
        <w:t>Point Anomalies</w:t>
      </w:r>
      <w:r w:rsidRPr="00CB02F7">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and standard deviation (</w:t>
      </w: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37CE51A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b. </w:t>
      </w:r>
      <w:r w:rsidRPr="00CB02F7">
        <w:rPr>
          <w:rFonts w:asciiTheme="minorHAnsi" w:eastAsiaTheme="minorHAnsi" w:hAnsiTheme="minorHAnsi" w:cstheme="minorHAnsi"/>
          <w:b/>
          <w:bCs/>
          <w:kern w:val="2"/>
          <w:sz w:val="23"/>
          <w:szCs w:val="23"/>
          <w14:ligatures w14:val="standardContextual"/>
        </w:rPr>
        <w:t>Contextual Anomalies</w:t>
      </w:r>
      <w:r w:rsidRPr="00CB02F7">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7EF7ACB1"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 </w:t>
      </w:r>
      <w:r w:rsidRPr="00CB02F7">
        <w:rPr>
          <w:rFonts w:asciiTheme="minorHAnsi" w:eastAsiaTheme="minorHAnsi" w:hAnsiTheme="minorHAnsi" w:cstheme="minorHAnsi"/>
          <w:b/>
          <w:bCs/>
          <w:kern w:val="2"/>
          <w:sz w:val="23"/>
          <w:szCs w:val="23"/>
          <w14:ligatures w14:val="standardContextual"/>
        </w:rPr>
        <w:t>Collective Anomalies</w:t>
      </w:r>
      <w:r w:rsidRPr="00CB02F7">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These anomalies cannot be detected by </w:t>
      </w:r>
      <w:r w:rsidR="00F71E9E" w:rsidRPr="00CB02F7">
        <w:rPr>
          <w:rFonts w:asciiTheme="minorHAnsi" w:eastAsiaTheme="minorHAnsi" w:hAnsiTheme="minorHAnsi" w:cstheme="minorHAnsi"/>
          <w:kern w:val="2"/>
          <w:sz w:val="23"/>
          <w:szCs w:val="23"/>
          <w14:ligatures w14:val="standardContextual"/>
        </w:rPr>
        <w:t>analysing</w:t>
      </w:r>
      <w:r w:rsidRPr="00CB02F7">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5EC948A5" w:rsidR="004A1014"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5.3 </w:t>
      </w:r>
      <w:r w:rsidR="004A1014" w:rsidRPr="00CB02F7">
        <w:rPr>
          <w:rFonts w:asciiTheme="minorHAnsi" w:hAnsiTheme="minorHAnsi" w:cstheme="minorHAnsi"/>
          <w:b/>
          <w:bCs/>
          <w:sz w:val="23"/>
          <w:szCs w:val="23"/>
        </w:rPr>
        <w:t xml:space="preserve">Anomaly Detection </w:t>
      </w:r>
      <w:r w:rsidRPr="00CB02F7">
        <w:rPr>
          <w:rFonts w:asciiTheme="minorHAnsi" w:hAnsiTheme="minorHAnsi" w:cstheme="minorHAnsi"/>
          <w:b/>
          <w:bCs/>
          <w:sz w:val="23"/>
          <w:szCs w:val="23"/>
        </w:rPr>
        <w:t>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353ACC25" w:rsidR="009B21D9" w:rsidRPr="00CB02F7" w:rsidRDefault="00B05CAC"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38"/>
                    <a:stretch>
                      <a:fillRect/>
                    </a:stretch>
                  </pic:blipFill>
                  <pic:spPr>
                    <a:xfrm>
                      <a:off x="0" y="0"/>
                      <a:ext cx="5731510" cy="2022475"/>
                    </a:xfrm>
                    <a:prstGeom prst="rect">
                      <a:avLst/>
                    </a:prstGeom>
                  </pic:spPr>
                </pic:pic>
              </a:graphicData>
            </a:graphic>
          </wp:inline>
        </w:drawing>
      </w:r>
    </w:p>
    <w:p w14:paraId="1001728E" w14:textId="41F0B3D5" w:rsidR="00D538B4" w:rsidRPr="00CB02F7" w:rsidRDefault="00D538B4"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23 Timeline with anomaly detection from Iseq20</w:t>
      </w:r>
    </w:p>
    <w:p w14:paraId="3A1E3A6E" w14:textId="0943B81A"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23:</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3BCC6E4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Implementing Anomaly Detection Models</w:t>
      </w:r>
    </w:p>
    <w:p w14:paraId="09C0245C" w14:textId="50448B36" w:rsidR="003845D7"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086335" w:rsidRPr="00CB02F7">
        <w:rPr>
          <w:rFonts w:asciiTheme="minorHAnsi" w:hAnsiTheme="minorHAnsi" w:cstheme="minorHAnsi"/>
          <w:sz w:val="23"/>
          <w:szCs w:val="23"/>
        </w:rPr>
        <w:t>4</w:t>
      </w:r>
      <w:r w:rsidRPr="00CB02F7">
        <w:rPr>
          <w:rFonts w:asciiTheme="minorHAnsi" w:hAnsiTheme="minorHAnsi" w:cstheme="minorHAnsi"/>
          <w:sz w:val="23"/>
          <w:szCs w:val="23"/>
        </w:rPr>
        <w:t xml:space="preserve">.1 Isolation Forest </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39"/>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63F59E68"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.2</w:t>
      </w:r>
      <w:r w:rsidRPr="00CB02F7">
        <w:rPr>
          <w:rFonts w:asciiTheme="minorHAnsi" w:hAnsiTheme="minorHAnsi" w:cstheme="minorHAnsi"/>
          <w:sz w:val="23"/>
          <w:szCs w:val="23"/>
        </w:rPr>
        <w:t xml:space="preserve"> </w:t>
      </w:r>
      <w:r w:rsidR="003845D7" w:rsidRPr="00CB02F7">
        <w:rPr>
          <w:rFonts w:asciiTheme="minorHAnsi" w:hAnsiTheme="minorHAnsi" w:cstheme="minorHAnsi"/>
          <w:b/>
          <w:bCs/>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0"/>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3EDCA630" w:rsidR="003845D7" w:rsidRPr="00CB02F7" w:rsidRDefault="00086335" w:rsidP="00086335">
      <w:pPr>
        <w:suppressAutoHyphens w:val="0"/>
        <w:autoSpaceDN/>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5.4.3 </w:t>
      </w:r>
      <w:r w:rsidR="003845D7" w:rsidRPr="00CB02F7">
        <w:rPr>
          <w:rFonts w:asciiTheme="minorHAnsi" w:hAnsiTheme="minorHAnsi" w:cstheme="minorHAnsi"/>
          <w:b/>
          <w:bCs/>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05C5565E"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.4</w:t>
      </w:r>
      <w:r w:rsidR="005A3140" w:rsidRPr="00CB02F7">
        <w:rPr>
          <w:rFonts w:asciiTheme="minorHAnsi" w:hAnsiTheme="minorHAnsi" w:cstheme="minorHAnsi"/>
          <w:b/>
          <w:bCs/>
          <w:sz w:val="23"/>
          <w:szCs w:val="23"/>
        </w:rPr>
        <w:t xml:space="preserve"> </w:t>
      </w:r>
      <w:r w:rsidR="003845D7" w:rsidRPr="00CB02F7">
        <w:rPr>
          <w:rFonts w:asciiTheme="minorHAnsi" w:hAnsiTheme="minorHAnsi" w:cstheme="minorHAnsi"/>
          <w:b/>
          <w:bCs/>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4F669F55"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.5 </w:t>
      </w:r>
      <w:r w:rsidR="003845D7" w:rsidRPr="00CB02F7">
        <w:rPr>
          <w:rFonts w:asciiTheme="minorHAnsi" w:hAnsiTheme="minorHAnsi" w:cstheme="minorHAnsi"/>
          <w:b/>
          <w:bCs/>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3A2E2688"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7C20B45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Performance Evaluation Metrics for Anomaly Detection </w:t>
      </w:r>
    </w:p>
    <w:p w14:paraId="6B96EEBC" w14:textId="35C24461"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.1 Precision, Recall, and F1-Score</w:t>
      </w:r>
    </w:p>
    <w:p w14:paraId="1851850E"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Precision, also known as positive predictive value, is a fundamental metric in anomaly detection that measures the accuracy of the model in correctly identifying true anomalies among all the instances </w:t>
      </w:r>
      <w:proofErr w:type="spellStart"/>
      <w:r w:rsidRPr="00CB02F7">
        <w:rPr>
          <w:rFonts w:asciiTheme="minorHAnsi" w:hAnsiTheme="minorHAnsi" w:cstheme="minorHAnsi"/>
          <w:sz w:val="23"/>
          <w:szCs w:val="23"/>
        </w:rPr>
        <w:t>labeled</w:t>
      </w:r>
      <w:proofErr w:type="spellEnd"/>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1"/>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2"/>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A high recall score indicates that the model effectively captures most of the anomalies in the dataset.</w:t>
      </w:r>
    </w:p>
    <w:p w14:paraId="3C8E0E65"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3"/>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6342027F"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.2 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5A550DAA"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.3 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58BCAFAB"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796171">
        <w:rPr>
          <w:rFonts w:asciiTheme="minorHAnsi" w:hAnsiTheme="minorHAnsi" w:cstheme="minorHAnsi"/>
          <w:b/>
          <w:bCs/>
          <w:sz w:val="23"/>
          <w:szCs w:val="23"/>
        </w:rPr>
        <w:t>6</w:t>
      </w:r>
      <w:r w:rsidRPr="00CB02F7">
        <w:rPr>
          <w:rFonts w:asciiTheme="minorHAnsi" w:hAnsiTheme="minorHAnsi" w:cstheme="minorHAnsi"/>
          <w:b/>
          <w:bCs/>
          <w:sz w:val="23"/>
          <w:szCs w:val="23"/>
        </w:rPr>
        <w:t xml:space="preserve"> Results and Discussion</w:t>
      </w:r>
    </w:p>
    <w:p w14:paraId="683C7E43" w14:textId="388B4A44"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796171">
        <w:rPr>
          <w:rFonts w:asciiTheme="minorHAnsi" w:hAnsiTheme="minorHAnsi" w:cstheme="minorHAnsi"/>
          <w:sz w:val="23"/>
          <w:szCs w:val="23"/>
        </w:rPr>
        <w:t>6</w:t>
      </w:r>
      <w:r w:rsidRPr="00CB02F7">
        <w:rPr>
          <w:rFonts w:asciiTheme="minorHAnsi" w:hAnsiTheme="minorHAnsi" w:cstheme="minorHAnsi"/>
          <w:sz w:val="23"/>
          <w:szCs w:val="23"/>
        </w:rPr>
        <w:t>.1 Comparing Anomaly Detection Methods</w:t>
      </w:r>
    </w:p>
    <w:p w14:paraId="7F4C5899" w14:textId="33EC671E" w:rsidR="000579D9" w:rsidRPr="00CB02F7" w:rsidRDefault="000579D9"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44"/>
                    <a:stretch>
                      <a:fillRect/>
                    </a:stretch>
                  </pic:blipFill>
                  <pic:spPr>
                    <a:xfrm>
                      <a:off x="0" y="0"/>
                      <a:ext cx="4056533" cy="824039"/>
                    </a:xfrm>
                    <a:prstGeom prst="rect">
                      <a:avLst/>
                    </a:prstGeom>
                    <a:ln w="12700">
                      <a:noFill/>
                    </a:ln>
                  </pic:spPr>
                </pic:pic>
              </a:graphicData>
            </a:graphic>
          </wp:inline>
        </w:drawing>
      </w:r>
    </w:p>
    <w:p w14:paraId="2258308F" w14:textId="15172E7F" w:rsidR="00E44719" w:rsidRPr="00CB02F7" w:rsidRDefault="00E44719" w:rsidP="00E44719">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25 Anomaly detection models compared with performance metrics</w:t>
      </w:r>
      <w:r w:rsidR="00874F3F" w:rsidRPr="00CB02F7">
        <w:rPr>
          <w:rFonts w:asciiTheme="minorHAnsi" w:hAnsiTheme="minorHAnsi" w:cstheme="minorHAnsi"/>
          <w:sz w:val="23"/>
          <w:szCs w:val="23"/>
        </w:rPr>
        <w:t>.</w:t>
      </w:r>
    </w:p>
    <w:p w14:paraId="045466E0" w14:textId="77777777" w:rsidR="00487722" w:rsidRPr="00CB02F7" w:rsidRDefault="00487722" w:rsidP="00487722">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9473FA0" wp14:editId="2D60B5EB">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5"/>
                    <a:stretch>
                      <a:fillRect/>
                    </a:stretch>
                  </pic:blipFill>
                  <pic:spPr>
                    <a:xfrm>
                      <a:off x="0" y="0"/>
                      <a:ext cx="5731510" cy="2253615"/>
                    </a:xfrm>
                    <a:prstGeom prst="rect">
                      <a:avLst/>
                    </a:prstGeom>
                    <a:ln w="12700">
                      <a:noFill/>
                    </a:ln>
                  </pic:spPr>
                </pic:pic>
              </a:graphicData>
            </a:graphic>
          </wp:inline>
        </w:drawing>
      </w:r>
    </w:p>
    <w:p w14:paraId="34FB570C" w14:textId="7A1FDCF5" w:rsidR="00487722" w:rsidRPr="00CB02F7" w:rsidRDefault="00487722" w:rsidP="00487722">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26 Anomaly detection models compared with performance </w:t>
      </w:r>
      <w:r w:rsidR="00173341" w:rsidRPr="00CB02F7">
        <w:rPr>
          <w:rFonts w:asciiTheme="minorHAnsi" w:hAnsiTheme="minorHAnsi" w:cstheme="minorHAnsi"/>
          <w:sz w:val="23"/>
          <w:szCs w:val="23"/>
        </w:rPr>
        <w:t>metrics.</w:t>
      </w:r>
    </w:p>
    <w:p w14:paraId="5E249F0F" w14:textId="4E58B5FB" w:rsidR="00E44719" w:rsidRPr="00CB02F7" w:rsidRDefault="00E44719"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25</w:t>
      </w:r>
      <w:r w:rsidR="005318F0" w:rsidRPr="00CB02F7">
        <w:rPr>
          <w:rFonts w:asciiTheme="minorHAnsi" w:hAnsiTheme="minorHAnsi" w:cstheme="minorHAnsi"/>
          <w:sz w:val="23"/>
          <w:szCs w:val="23"/>
        </w:rPr>
        <w:t xml:space="preserve"> and 26</w:t>
      </w:r>
      <w:r w:rsidRPr="00CB02F7">
        <w:rPr>
          <w:rFonts w:asciiTheme="minorHAnsi" w:hAnsiTheme="minorHAnsi" w:cstheme="minorHAnsi"/>
          <w:sz w:val="23"/>
          <w:szCs w:val="23"/>
        </w:rPr>
        <w:t>:</w:t>
      </w:r>
    </w:p>
    <w:p w14:paraId="217F30EC" w14:textId="1A08C970"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Prophet Model:</w:t>
      </w:r>
    </w:p>
    <w:p w14:paraId="26430DE8"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Precision: 0.562 (moderate)</w:t>
      </w:r>
    </w:p>
    <w:p w14:paraId="75793699"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1.000 (perfect)</w:t>
      </w:r>
    </w:p>
    <w:p w14:paraId="46308A10"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F1-Score: 0.719 (moderate)</w:t>
      </w:r>
    </w:p>
    <w:p w14:paraId="4F2D52AA"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AUC-ROC: 0.500 (low)</w:t>
      </w:r>
    </w:p>
    <w:p w14:paraId="18C92F35"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AUC-PR: 0.781 (moderate)</w:t>
      </w:r>
    </w:p>
    <w:p w14:paraId="7924C9DC"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Key Takeaways for Prophet:</w:t>
      </w:r>
    </w:p>
    <w:p w14:paraId="0962F73E"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The precision of Prophet is moderate (0.562), suggesting that while it has a good true positive rate, it might generate some false positives, leading to a trade-off between precision and recall.</w:t>
      </w:r>
    </w:p>
    <w:p w14:paraId="6E2622A9"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AUC-PR: The AUC-PR is moderate at 0.781. This metric </w:t>
      </w:r>
      <w:r w:rsidR="00430170" w:rsidRPr="00CB02F7">
        <w:rPr>
          <w:rFonts w:asciiTheme="minorHAnsi" w:hAnsiTheme="minorHAnsi" w:cstheme="minorHAnsi"/>
          <w:sz w:val="23"/>
          <w:szCs w:val="23"/>
        </w:rPr>
        <w:t>considers</w:t>
      </w:r>
      <w:r w:rsidRPr="00CB02F7">
        <w:rPr>
          <w:rFonts w:asciiTheme="minorHAnsi" w:hAnsiTheme="minorHAnsi" w:cstheme="minorHAnsi"/>
          <w:sz w:val="23"/>
          <w:szCs w:val="23"/>
        </w:rPr>
        <w:t xml:space="preserve"> the precision-recall trade-off, and the moderate value suggests that Prophet provides a reasonable balance between precision and recall.</w:t>
      </w:r>
    </w:p>
    <w:p w14:paraId="63F76C23" w14:textId="77777777" w:rsidR="00B75D58" w:rsidRPr="00CB02F7" w:rsidRDefault="00B75D58"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Comparison to Other Models:</w:t>
      </w:r>
    </w:p>
    <w:p w14:paraId="5C335E08"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LSTM: LSTM has a moderate precision (0.555) and a perfect recall (1.000), </w:t>
      </w:r>
      <w:proofErr w:type="gramStart"/>
      <w:r w:rsidRPr="00CB02F7">
        <w:rPr>
          <w:rFonts w:asciiTheme="minorHAnsi" w:hAnsiTheme="minorHAnsi" w:cstheme="minorHAnsi"/>
          <w:sz w:val="23"/>
          <w:szCs w:val="23"/>
        </w:rPr>
        <w:t>similar to</w:t>
      </w:r>
      <w:proofErr w:type="gramEnd"/>
      <w:r w:rsidRPr="00CB02F7">
        <w:rPr>
          <w:rFonts w:asciiTheme="minorHAnsi" w:hAnsiTheme="minorHAnsi" w:cstheme="minorHAnsi"/>
          <w:sz w:val="23"/>
          <w:szCs w:val="23"/>
        </w:rPr>
        <w:t xml:space="preserve"> Prophet. It has a slightly lower F1-Score (0.714) than Prophet. However, like Prophet, it has a low AUC-ROC (0.500) and a moderate AUC-PR (0.778).</w:t>
      </w:r>
    </w:p>
    <w:p w14:paraId="2A2CF31A"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Summary:</w:t>
      </w:r>
    </w:p>
    <w:p w14:paraId="06A34B69"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excels in recall, ensuring that it identifies all actual anomalies. This makes it suitable for tasks where missing any anomalies is critical.</w:t>
      </w:r>
    </w:p>
    <w:p w14:paraId="4190AF25"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However, Prophet has a moderate precision, indicating a trade-off between correctly identifying anomalies and generating some false positives.</w:t>
      </w:r>
    </w:p>
    <w:p w14:paraId="669BFA87" w14:textId="556AA26B"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terms of ROC performance, both Prophet and LSTM have a low AUC-ROC, suggesting that they perform no better than random chance.</w:t>
      </w:r>
      <w:r w:rsidR="0091278A" w:rsidRPr="00CB02F7">
        <w:rPr>
          <w:rFonts w:asciiTheme="minorHAnsi" w:hAnsiTheme="minorHAnsi" w:cstheme="minorHAnsi"/>
          <w:sz w:val="23"/>
          <w:szCs w:val="23"/>
        </w:rPr>
        <w:t xml:space="preserve"> </w:t>
      </w:r>
      <w:r w:rsidR="00B06985" w:rsidRPr="00CB02F7">
        <w:rPr>
          <w:rFonts w:asciiTheme="minorHAnsi" w:hAnsiTheme="minorHAnsi" w:cstheme="minorHAnsi"/>
          <w:sz w:val="23"/>
          <w:szCs w:val="23"/>
        </w:rPr>
        <w:t>(</w:t>
      </w:r>
      <w:r w:rsidR="0091278A" w:rsidRPr="00CB02F7">
        <w:rPr>
          <w:rFonts w:asciiTheme="minorHAnsi" w:hAnsiTheme="minorHAnsi" w:cstheme="minorHAnsi"/>
          <w:sz w:val="23"/>
          <w:szCs w:val="23"/>
          <w:highlight w:val="yellow"/>
        </w:rPr>
        <w:t>NeuralProphet</w:t>
      </w:r>
      <w:r w:rsidR="0091278A" w:rsidRPr="00CB02F7">
        <w:rPr>
          <w:rFonts w:asciiTheme="minorHAnsi" w:hAnsiTheme="minorHAnsi" w:cstheme="minorHAnsi"/>
          <w:sz w:val="23"/>
          <w:szCs w:val="23"/>
        </w:rPr>
        <w:t>?)</w:t>
      </w:r>
    </w:p>
    <w:p w14:paraId="1C912E84" w14:textId="4C1E7911"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between Prophet and other models depends on the specific requirements of </w:t>
      </w:r>
      <w:r w:rsidR="00B37B3B" w:rsidRPr="00CB02F7">
        <w:rPr>
          <w:rFonts w:asciiTheme="minorHAnsi" w:hAnsiTheme="minorHAnsi" w:cstheme="minorHAnsi"/>
          <w:sz w:val="23"/>
          <w:szCs w:val="23"/>
        </w:rPr>
        <w:t xml:space="preserve">the </w:t>
      </w:r>
      <w:r w:rsidRPr="00CB02F7">
        <w:rPr>
          <w:rFonts w:asciiTheme="minorHAnsi" w:hAnsiTheme="minorHAnsi" w:cstheme="minorHAnsi"/>
          <w:sz w:val="23"/>
          <w:szCs w:val="23"/>
        </w:rPr>
        <w:t>anomaly detection task. If recall is crucial and some false positives can be tolerated, Prophet may be a good choice. However, if</w:t>
      </w:r>
      <w:r w:rsidR="00391260">
        <w:rPr>
          <w:rFonts w:asciiTheme="minorHAnsi" w:hAnsiTheme="minorHAnsi" w:cstheme="minorHAnsi"/>
          <w:sz w:val="23"/>
          <w:szCs w:val="23"/>
        </w:rPr>
        <w:t xml:space="preserve"> we</w:t>
      </w:r>
      <w:r w:rsidRPr="00CB02F7">
        <w:rPr>
          <w:rFonts w:asciiTheme="minorHAnsi" w:hAnsiTheme="minorHAnsi" w:cstheme="minorHAnsi"/>
          <w:sz w:val="23"/>
          <w:szCs w:val="23"/>
        </w:rPr>
        <w:t xml:space="preserve"> need a higher precision or better ROC performance,</w:t>
      </w:r>
      <w:r w:rsidR="00391260">
        <w:rPr>
          <w:rFonts w:asciiTheme="minorHAnsi" w:hAnsiTheme="minorHAnsi" w:cstheme="minorHAnsi"/>
          <w:sz w:val="23"/>
          <w:szCs w:val="23"/>
        </w:rPr>
        <w:t xml:space="preserve"> we </w:t>
      </w:r>
      <w:r w:rsidRPr="00CB02F7">
        <w:rPr>
          <w:rFonts w:asciiTheme="minorHAnsi" w:hAnsiTheme="minorHAnsi" w:cstheme="minorHAnsi"/>
          <w:sz w:val="23"/>
          <w:szCs w:val="23"/>
        </w:rPr>
        <w:t>may need to explore other models or further optimize Prophet's parameters.</w:t>
      </w:r>
    </w:p>
    <w:p w14:paraId="61C1BD6C" w14:textId="0191A7A6" w:rsidR="00AC5B92" w:rsidRPr="00CB02F7" w:rsidRDefault="00AC5B92" w:rsidP="00D355BA">
      <w:pPr>
        <w:spacing w:line="360" w:lineRule="auto"/>
        <w:rPr>
          <w:rFonts w:asciiTheme="minorHAnsi" w:hAnsiTheme="minorHAnsi" w:cstheme="minorHAnsi"/>
          <w:sz w:val="23"/>
          <w:szCs w:val="23"/>
        </w:rPr>
      </w:pPr>
    </w:p>
    <w:p w14:paraId="606A3733" w14:textId="02BB4532" w:rsidR="004A1014" w:rsidRPr="00CB02F7" w:rsidRDefault="004F0429"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6. </w:t>
      </w:r>
      <w:r w:rsidR="004A1014" w:rsidRPr="00CB02F7">
        <w:rPr>
          <w:rFonts w:asciiTheme="minorHAnsi" w:hAnsiTheme="minorHAnsi" w:cstheme="minorHAnsi"/>
          <w:b/>
          <w:bCs/>
          <w:color w:val="C45911" w:themeColor="accent2" w:themeShade="BF"/>
          <w:sz w:val="23"/>
          <w:szCs w:val="23"/>
        </w:rPr>
        <w:t>Integrated Analysi</w:t>
      </w:r>
      <w:r w:rsidRPr="00CB02F7">
        <w:rPr>
          <w:rFonts w:asciiTheme="minorHAnsi" w:hAnsiTheme="minorHAnsi" w:cstheme="minorHAnsi"/>
          <w:b/>
          <w:bCs/>
          <w:color w:val="C45911" w:themeColor="accent2" w:themeShade="BF"/>
          <w:sz w:val="23"/>
          <w:szCs w:val="23"/>
        </w:rPr>
        <w:t>s</w:t>
      </w:r>
    </w:p>
    <w:p w14:paraId="28773007"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12ACE6A6" w14:textId="77777777" w:rsidR="00861521" w:rsidRPr="00CA3719" w:rsidRDefault="00861521" w:rsidP="00861521">
      <w:pPr>
        <w:spacing w:line="360" w:lineRule="auto"/>
        <w:rPr>
          <w:rFonts w:asciiTheme="minorHAnsi" w:hAnsiTheme="minorHAnsi" w:cstheme="minorHAnsi"/>
          <w:b/>
          <w:bCs/>
          <w:sz w:val="23"/>
          <w:szCs w:val="23"/>
        </w:rPr>
      </w:pPr>
      <w:r w:rsidRPr="00CA3719">
        <w:rPr>
          <w:rFonts w:asciiTheme="minorHAnsi" w:hAnsiTheme="minorHAnsi" w:cstheme="minorHAnsi"/>
          <w:b/>
          <w:bCs/>
          <w:sz w:val="23"/>
          <w:szCs w:val="23"/>
        </w:rPr>
        <w:t>Time Series Forecasting with Prophet Model</w:t>
      </w:r>
    </w:p>
    <w:p w14:paraId="0E192621" w14:textId="6CCBA5D4" w:rsidR="00861521" w:rsidRPr="00CA3719" w:rsidRDefault="00861521" w:rsidP="00861521">
      <w:pPr>
        <w:spacing w:line="360" w:lineRule="auto"/>
        <w:rPr>
          <w:rFonts w:asciiTheme="minorHAnsi" w:hAnsiTheme="minorHAnsi" w:cstheme="minorHAnsi"/>
          <w:b/>
          <w:bCs/>
          <w:i/>
          <w:iCs/>
          <w:sz w:val="23"/>
          <w:szCs w:val="23"/>
        </w:rPr>
      </w:pPr>
      <w:r w:rsidRPr="00CA3719">
        <w:rPr>
          <w:rFonts w:asciiTheme="minorHAnsi" w:hAnsiTheme="minorHAnsi" w:cstheme="minorHAnsi"/>
          <w:b/>
          <w:bCs/>
          <w:i/>
          <w:iCs/>
          <w:sz w:val="23"/>
          <w:szCs w:val="23"/>
        </w:rPr>
        <w:t>Forecasted Values</w:t>
      </w:r>
    </w:p>
    <w:p w14:paraId="0DACB891"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Using the Prophet model, we forecasted the Iseq20 stock prices from August 24, 2020, to August 22, 2023. The forecasted values started at 1142.59 and exhibited an upward trend, reaching </w:t>
      </w:r>
      <w:r w:rsidRPr="00CB02F7">
        <w:rPr>
          <w:rFonts w:asciiTheme="minorHAnsi" w:hAnsiTheme="minorHAnsi" w:cstheme="minorHAnsi"/>
          <w:sz w:val="23"/>
          <w:szCs w:val="23"/>
        </w:rPr>
        <w:lastRenderedPageBreak/>
        <w:t>approximately 1556.67 by August 22, 2023. This positive trend suggests a potential investment opportunity.</w:t>
      </w:r>
    </w:p>
    <w:p w14:paraId="36315058" w14:textId="77777777" w:rsidR="00861521" w:rsidRPr="00CB02F7" w:rsidRDefault="00861521" w:rsidP="00861521">
      <w:pPr>
        <w:spacing w:line="360" w:lineRule="auto"/>
        <w:rPr>
          <w:rFonts w:asciiTheme="minorHAnsi" w:hAnsiTheme="minorHAnsi" w:cstheme="minorHAnsi"/>
          <w:sz w:val="23"/>
          <w:szCs w:val="23"/>
        </w:rPr>
      </w:pPr>
    </w:p>
    <w:p w14:paraId="1CE40641" w14:textId="3ACD0865" w:rsidR="00861521" w:rsidRPr="00CB02F7" w:rsidRDefault="00861521" w:rsidP="00861521">
      <w:pPr>
        <w:spacing w:line="360" w:lineRule="auto"/>
        <w:rPr>
          <w:rFonts w:asciiTheme="minorHAnsi" w:hAnsiTheme="minorHAnsi" w:cstheme="minorHAnsi"/>
          <w:sz w:val="23"/>
          <w:szCs w:val="23"/>
        </w:rPr>
      </w:pPr>
      <w:r w:rsidRPr="00CA3719">
        <w:rPr>
          <w:rFonts w:asciiTheme="minorHAnsi" w:hAnsiTheme="minorHAnsi" w:cstheme="minorHAnsi"/>
          <w:b/>
          <w:bCs/>
          <w:i/>
          <w:iCs/>
          <w:sz w:val="23"/>
          <w:szCs w:val="23"/>
        </w:rPr>
        <w:t>Confidence Intervals</w:t>
      </w:r>
    </w:p>
    <w:p w14:paraId="4AA1ADF0"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also computed upper and lower confidence intervals (CI) to account for uncertainty and potential price fluctuations. The upper CI values ranged from 1188.04 to around 1602.52, 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CB02F7" w:rsidRDefault="00861521" w:rsidP="00861521">
      <w:pPr>
        <w:spacing w:line="360" w:lineRule="auto"/>
        <w:rPr>
          <w:rFonts w:asciiTheme="minorHAnsi" w:hAnsiTheme="minorHAnsi" w:cstheme="minorHAnsi"/>
          <w:sz w:val="23"/>
          <w:szCs w:val="23"/>
        </w:rPr>
      </w:pPr>
    </w:p>
    <w:p w14:paraId="44541663" w14:textId="77BEEEEF"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i/>
          <w:iCs/>
          <w:sz w:val="23"/>
          <w:szCs w:val="23"/>
        </w:rPr>
        <w:t>Trend Analysis</w:t>
      </w:r>
    </w:p>
    <w:p w14:paraId="3374D526" w14:textId="59A407CA"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w:t>
      </w:r>
      <w:r w:rsidR="006B1F88"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the trend in the Iseq20 index, identifying key periods of growth and decrease:</w:t>
      </w:r>
    </w:p>
    <w:p w14:paraId="42865E60"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Overall Uptrend (01/07/2021 - 10/10/2022):</w:t>
      </w:r>
      <w:r w:rsidRPr="00CB02F7">
        <w:rPr>
          <w:rFonts w:asciiTheme="minorHAnsi" w:hAnsiTheme="minorHAnsi" w:cstheme="minorHAnsi"/>
          <w:sz w:val="23"/>
          <w:szCs w:val="23"/>
        </w:rPr>
        <w:t xml:space="preserve"> Marked by consistent growth, peaking at 1576 points.</w:t>
      </w:r>
    </w:p>
    <w:p w14:paraId="37DF5EAB"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Post-COVID Recovery (03/11/2020 - 17/02/2021)</w:t>
      </w:r>
      <w:r w:rsidRPr="00CB02F7">
        <w:rPr>
          <w:rFonts w:asciiTheme="minorHAnsi" w:hAnsiTheme="minorHAnsi" w:cstheme="minorHAnsi"/>
          <w:sz w:val="23"/>
          <w:szCs w:val="23"/>
        </w:rPr>
        <w:t>: Significant growth, signifying economic rebound.</w:t>
      </w:r>
    </w:p>
    <w:p w14:paraId="0F3F9F24"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Steady Growth (29/03/2021 - 06/05/2022)</w:t>
      </w:r>
      <w:r w:rsidRPr="00CA3719">
        <w:rPr>
          <w:rFonts w:asciiTheme="minorHAnsi" w:hAnsiTheme="minorHAnsi" w:cstheme="minorHAnsi"/>
          <w:sz w:val="23"/>
          <w:szCs w:val="23"/>
        </w:rPr>
        <w:t xml:space="preserve">: </w:t>
      </w:r>
      <w:r w:rsidRPr="00CB02F7">
        <w:rPr>
          <w:rFonts w:asciiTheme="minorHAnsi" w:hAnsiTheme="minorHAnsi" w:cstheme="minorHAnsi"/>
          <w:sz w:val="23"/>
          <w:szCs w:val="23"/>
        </w:rPr>
        <w:t>Stable market environment.</w:t>
      </w:r>
    </w:p>
    <w:p w14:paraId="16C8D377"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Market Correction (07/05/2022 - 21/06/2022)</w:t>
      </w:r>
      <w:r w:rsidRPr="00CB02F7">
        <w:rPr>
          <w:rFonts w:asciiTheme="minorHAnsi" w:hAnsiTheme="minorHAnsi" w:cstheme="minorHAnsi"/>
          <w:sz w:val="23"/>
          <w:szCs w:val="23"/>
        </w:rPr>
        <w:t>: A correction phase, possibly due to inflation concerns.</w:t>
      </w:r>
    </w:p>
    <w:p w14:paraId="3165363A"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Volatility (22/06/2022 - 10/10/2022)</w:t>
      </w:r>
      <w:r w:rsidRPr="00CB02F7">
        <w:rPr>
          <w:rFonts w:asciiTheme="minorHAnsi" w:hAnsiTheme="minorHAnsi" w:cstheme="minorHAnsi"/>
          <w:sz w:val="23"/>
          <w:szCs w:val="23"/>
        </w:rPr>
        <w:t>: Increased market uncertainty.</w:t>
      </w:r>
    </w:p>
    <w:p w14:paraId="12DE192D"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Downturn (08/03/2022 - 15/03/2022)</w:t>
      </w:r>
      <w:r w:rsidRPr="00CB02F7">
        <w:rPr>
          <w:rFonts w:asciiTheme="minorHAnsi" w:hAnsiTheme="minorHAnsi" w:cstheme="minorHAnsi"/>
          <w:sz w:val="23"/>
          <w:szCs w:val="23"/>
        </w:rPr>
        <w:t>: Sharp decline due to interest rates and geopolitical tensions.</w:t>
      </w:r>
    </w:p>
    <w:p w14:paraId="6D789F79"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Consolidation (16/03/2022 - 30/06/2022)</w:t>
      </w:r>
      <w:r w:rsidRPr="00CB02F7">
        <w:rPr>
          <w:rFonts w:asciiTheme="minorHAnsi" w:hAnsiTheme="minorHAnsi" w:cstheme="minorHAnsi"/>
          <w:sz w:val="23"/>
          <w:szCs w:val="23"/>
        </w:rPr>
        <w:t>: Cautious market sentiment.</w:t>
      </w:r>
    </w:p>
    <w:p w14:paraId="478AD3C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These trend analysis insights help investors understand the cyclical nature of financial markets and make informed decisions.</w:t>
      </w:r>
    </w:p>
    <w:p w14:paraId="33EB45A5" w14:textId="77777777" w:rsidR="00861521" w:rsidRPr="00CB02F7" w:rsidRDefault="00861521" w:rsidP="00F857EE">
      <w:pPr>
        <w:spacing w:line="360" w:lineRule="auto"/>
        <w:jc w:val="both"/>
        <w:rPr>
          <w:rFonts w:asciiTheme="minorHAnsi" w:hAnsiTheme="minorHAnsi" w:cstheme="minorHAnsi"/>
          <w:sz w:val="23"/>
          <w:szCs w:val="23"/>
        </w:rPr>
      </w:pPr>
    </w:p>
    <w:p w14:paraId="63DBA84D" w14:textId="2E305F6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.4 Seasonal Decomposition</w:t>
      </w:r>
    </w:p>
    <w:p w14:paraId="7E1606C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CB02F7" w:rsidRDefault="00861521" w:rsidP="00F857EE">
      <w:pPr>
        <w:spacing w:line="360" w:lineRule="auto"/>
        <w:jc w:val="both"/>
        <w:rPr>
          <w:rFonts w:asciiTheme="minorHAnsi" w:hAnsiTheme="minorHAnsi" w:cstheme="minorHAnsi"/>
          <w:sz w:val="23"/>
          <w:szCs w:val="23"/>
        </w:rPr>
      </w:pPr>
    </w:p>
    <w:p w14:paraId="7A79D865" w14:textId="1C71C4B6"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.5 Residual Component</w:t>
      </w:r>
    </w:p>
    <w:p w14:paraId="6526511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residual component represents unexplained variability in the data. Notable positive and negative residual values indicate unexpected price movements beyond the trend and seasonal patterns.</w:t>
      </w:r>
    </w:p>
    <w:p w14:paraId="0A013925" w14:textId="77777777" w:rsidR="00861521" w:rsidRPr="00CB02F7" w:rsidRDefault="00861521" w:rsidP="00F857EE">
      <w:pPr>
        <w:spacing w:line="360" w:lineRule="auto"/>
        <w:jc w:val="both"/>
        <w:rPr>
          <w:rFonts w:asciiTheme="minorHAnsi" w:hAnsiTheme="minorHAnsi" w:cstheme="minorHAnsi"/>
          <w:sz w:val="23"/>
          <w:szCs w:val="23"/>
        </w:rPr>
      </w:pPr>
    </w:p>
    <w:p w14:paraId="6BFA01D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w:t>
      </w:r>
    </w:p>
    <w:p w14:paraId="7125F7FC" w14:textId="0DA7B18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6</w:t>
      </w:r>
      <w:r w:rsidR="00861521" w:rsidRPr="00CB02F7">
        <w:rPr>
          <w:rFonts w:asciiTheme="minorHAnsi" w:hAnsiTheme="minorHAnsi" w:cstheme="minorHAnsi"/>
          <w:sz w:val="23"/>
          <w:szCs w:val="23"/>
        </w:rPr>
        <w:t xml:space="preserve"> Anomalies Overview</w:t>
      </w:r>
    </w:p>
    <w:p w14:paraId="2CC1DCF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CB02F7" w:rsidRDefault="00861521" w:rsidP="00F857EE">
      <w:pPr>
        <w:spacing w:line="360" w:lineRule="auto"/>
        <w:jc w:val="both"/>
        <w:rPr>
          <w:rFonts w:asciiTheme="minorHAnsi" w:hAnsiTheme="minorHAnsi" w:cstheme="minorHAnsi"/>
          <w:sz w:val="23"/>
          <w:szCs w:val="23"/>
        </w:rPr>
      </w:pPr>
    </w:p>
    <w:p w14:paraId="6030600D" w14:textId="49D8FCE0"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7</w:t>
      </w:r>
      <w:r w:rsidR="00861521" w:rsidRPr="00CB02F7">
        <w:rPr>
          <w:rFonts w:asciiTheme="minorHAnsi" w:hAnsiTheme="minorHAnsi" w:cstheme="minorHAnsi"/>
          <w:sz w:val="23"/>
          <w:szCs w:val="23"/>
        </w:rPr>
        <w:t xml:space="preserve"> Anomaly Characteristics</w:t>
      </w:r>
    </w:p>
    <w:p w14:paraId="003B2FC1"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July 10, 2023, with a closing price of 1460.22.</w:t>
      </w:r>
    </w:p>
    <w:p w14:paraId="79A3AC84"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October 28, 2020, with a closing price of 1082.61.</w:t>
      </w:r>
    </w:p>
    <w:p w14:paraId="171E470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Approximately 1315.48.</w:t>
      </w:r>
    </w:p>
    <w:p w14:paraId="7F96CDBF"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Approximately 1309.57.</w:t>
      </w:r>
    </w:p>
    <w:p w14:paraId="5760172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anomalies exhibit substantial price deviations, averaging approximately 13.45% from the rolling 30-day mean closing price.</w:t>
      </w:r>
    </w:p>
    <w:p w14:paraId="1C658CFD" w14:textId="77777777" w:rsidR="00861521" w:rsidRPr="00CB02F7" w:rsidRDefault="00861521" w:rsidP="00F857EE">
      <w:pPr>
        <w:spacing w:line="360" w:lineRule="auto"/>
        <w:jc w:val="both"/>
        <w:rPr>
          <w:rFonts w:asciiTheme="minorHAnsi" w:hAnsiTheme="minorHAnsi" w:cstheme="minorHAnsi"/>
          <w:sz w:val="23"/>
          <w:szCs w:val="23"/>
        </w:rPr>
      </w:pPr>
    </w:p>
    <w:p w14:paraId="7EDE7A8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Comparing Anomaly Detection Methods</w:t>
      </w:r>
    </w:p>
    <w:p w14:paraId="380EBAB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evaluated the Prophet model's performance in anomaly detection and compared it to other models:</w:t>
      </w:r>
    </w:p>
    <w:p w14:paraId="281D270A" w14:textId="77777777" w:rsidR="00861521" w:rsidRPr="00CB02F7" w:rsidRDefault="00861521" w:rsidP="00F857EE">
      <w:pPr>
        <w:spacing w:line="360" w:lineRule="auto"/>
        <w:jc w:val="both"/>
        <w:rPr>
          <w:rFonts w:asciiTheme="minorHAnsi" w:hAnsiTheme="minorHAnsi" w:cstheme="minorHAnsi"/>
          <w:sz w:val="23"/>
          <w:szCs w:val="23"/>
        </w:rPr>
      </w:pPr>
    </w:p>
    <w:p w14:paraId="016F857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achieved a perfect recall (1.000), ensuring the identification of all actual anomalies.</w:t>
      </w:r>
    </w:p>
    <w:p w14:paraId="2E5F45F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Moderate precision (0.562) suggests a trade-off between true positives and false positives.</w:t>
      </w:r>
    </w:p>
    <w:p w14:paraId="180B4576"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F1-Score: A moderate F1-Score (0.719) balances precision and recall.</w:t>
      </w:r>
    </w:p>
    <w:p w14:paraId="0374781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AUC-ROC: A low AUC-ROC (0.500) indicates performance no better than random chance.</w:t>
      </w:r>
    </w:p>
    <w:p w14:paraId="2630506E"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AUC-PR: A moderate AUC-PR (0.781) balances precision and recall.</w:t>
      </w:r>
    </w:p>
    <w:p w14:paraId="268A590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strengths lie in its high recall, making it suitable for tasks where missing anomalies is critical. However, precision and ROC performance are moderate.</w:t>
      </w:r>
    </w:p>
    <w:p w14:paraId="24862132" w14:textId="77777777" w:rsidR="00861521" w:rsidRPr="00CB02F7" w:rsidRDefault="00861521" w:rsidP="00861521">
      <w:pPr>
        <w:spacing w:line="360" w:lineRule="auto"/>
        <w:rPr>
          <w:rFonts w:asciiTheme="minorHAnsi" w:hAnsiTheme="minorHAnsi" w:cstheme="minorHAnsi"/>
          <w:sz w:val="23"/>
          <w:szCs w:val="23"/>
        </w:rPr>
      </w:pPr>
    </w:p>
    <w:p w14:paraId="4A0017AE" w14:textId="5569F363" w:rsidR="000803BB" w:rsidRPr="00CB02F7" w:rsidRDefault="00B426B2" w:rsidP="00B426B2">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a result</w:t>
      </w:r>
      <w:r w:rsidR="001D48EF" w:rsidRPr="00CB02F7">
        <w:rPr>
          <w:rFonts w:asciiTheme="minorHAnsi" w:hAnsiTheme="minorHAnsi" w:cstheme="minorHAnsi"/>
          <w:sz w:val="23"/>
          <w:szCs w:val="23"/>
        </w:rPr>
        <w:t>, t</w:t>
      </w:r>
      <w:r w:rsidR="00861521" w:rsidRPr="00CB02F7">
        <w:rPr>
          <w:rFonts w:asciiTheme="minorHAnsi" w:hAnsiTheme="minorHAnsi" w:cstheme="minorHAnsi"/>
          <w:sz w:val="23"/>
          <w:szCs w:val="23"/>
        </w:rPr>
        <w: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7FAC0647" w14:textId="77777777" w:rsidR="001D48EF" w:rsidRPr="00CB02F7" w:rsidRDefault="001D48EF" w:rsidP="00D355BA">
      <w:pPr>
        <w:spacing w:line="360" w:lineRule="auto"/>
        <w:rPr>
          <w:rFonts w:asciiTheme="minorHAnsi" w:hAnsiTheme="minorHAnsi" w:cstheme="minorHAnsi"/>
          <w:b/>
          <w:bCs/>
          <w:color w:val="C45911" w:themeColor="accent2" w:themeShade="BF"/>
          <w:sz w:val="23"/>
          <w:szCs w:val="23"/>
        </w:rPr>
      </w:pPr>
    </w:p>
    <w:p w14:paraId="6097A2D7" w14:textId="49027E17"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7. </w:t>
      </w:r>
      <w:r w:rsidR="004A1014" w:rsidRPr="00CB02F7">
        <w:rPr>
          <w:rFonts w:asciiTheme="minorHAnsi" w:hAnsiTheme="minorHAnsi" w:cstheme="minorHAnsi"/>
          <w:b/>
          <w:bCs/>
          <w:color w:val="C45911" w:themeColor="accent2" w:themeShade="BF"/>
          <w:sz w:val="23"/>
          <w:szCs w:val="23"/>
        </w:rPr>
        <w:t>Conclusion</w:t>
      </w:r>
    </w:p>
    <w:p w14:paraId="5AAC8FD2" w14:textId="17EDE8AA"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518C6B6C"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In the realm of time series forecasting, the implementation of the Prophet model has provided us with a powerful tool for understanding and predicting the </w:t>
      </w:r>
      <w:r w:rsidR="00320CD9"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of financial indices, exemplified here by the Iseq20 index. The forecasts generated by the Prophet model, along with their associated confidence intervals, offer a detailed perspective on the potential trajectory of stock prices. Our analysis has revealed a compelling upward trend in the Iseq20 index, with forecasted values starting at 1142.59 and trending upwards to approximately 1556.67 by August 22, 2023. This finding suggests a substantial positive trend that can guide investment decisions and risk management strategies.</w:t>
      </w:r>
    </w:p>
    <w:p w14:paraId="55B42969"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63EE3912"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Transitioning to anomaly detection, this thesis has identified and thoroughly </w:t>
      </w:r>
      <w:r w:rsidR="009720BC"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87 instances of anomalies within the financial dataset, spanning a three-year period. These anomalies serve as critical markers, shedding light on significant market events and deviations from expected </w:t>
      </w:r>
      <w:r w:rsidR="009720BC" w:rsidRPr="00CB02F7">
        <w:rPr>
          <w:rFonts w:asciiTheme="minorHAnsi" w:hAnsiTheme="minorHAnsi" w:cstheme="minorHAnsi"/>
          <w:sz w:val="23"/>
          <w:szCs w:val="23"/>
        </w:rPr>
        <w:t>behaviour</w:t>
      </w:r>
      <w:r w:rsidRPr="00CB02F7">
        <w:rPr>
          <w:rFonts w:asciiTheme="minorHAnsi" w:hAnsiTheme="minorHAnsi" w:cstheme="minorHAnsi"/>
          <w:sz w:val="23"/>
          <w:szCs w:val="23"/>
        </w:rPr>
        <w:t>.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w:t>
      </w:r>
      <w:r w:rsidRPr="00CB02F7">
        <w:rPr>
          <w:rFonts w:asciiTheme="minorHAnsi" w:hAnsiTheme="minorHAnsi" w:cstheme="minorHAnsi"/>
          <w:sz w:val="23"/>
          <w:szCs w:val="23"/>
        </w:rPr>
        <w:lastRenderedPageBreak/>
        <w:t>confidence. While the Prophet model has its strengths and limitations, it remains a valuable tool in the toolkit of financial analysts, offering valuable forecasts and anomaly detection capabilities.</w:t>
      </w:r>
    </w:p>
    <w:p w14:paraId="51EFFB33" w14:textId="0F513AB9" w:rsidR="00F13426"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5CF584AE"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8. </w:t>
      </w:r>
      <w:r w:rsidR="004A1014" w:rsidRPr="00CB02F7">
        <w:rPr>
          <w:rFonts w:asciiTheme="minorHAnsi" w:hAnsiTheme="minorHAnsi" w:cstheme="minorHAnsi"/>
          <w:b/>
          <w:bCs/>
          <w:color w:val="C45911" w:themeColor="accent2" w:themeShade="BF"/>
          <w:sz w:val="23"/>
          <w:szCs w:val="23"/>
        </w:rPr>
        <w:t>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w:t>
      </w:r>
      <w:proofErr w:type="spellStart"/>
      <w:r w:rsidRPr="00CB02F7">
        <w:rPr>
          <w:rFonts w:asciiTheme="minorHAnsi" w:hAnsiTheme="minorHAnsi" w:cstheme="minorHAnsi"/>
          <w:sz w:val="23"/>
          <w:szCs w:val="23"/>
        </w:rPr>
        <w:t>Kasthurirathna</w:t>
      </w:r>
      <w:proofErr w:type="spellEnd"/>
      <w:r w:rsidRPr="00CB02F7">
        <w:rPr>
          <w:rFonts w:asciiTheme="minorHAnsi" w:hAnsiTheme="minorHAnsi" w:cstheme="minorHAnsi"/>
          <w:sz w:val="23"/>
          <w:szCs w:val="23"/>
        </w:rPr>
        <w:t xml:space="preserve">, D. (2020). Comparative Analysis of Deep Learning Models for Multi-Step Prediction of Financial Time Series. </w:t>
      </w:r>
      <w:proofErr w:type="spellStart"/>
      <w:r w:rsidRPr="00CB02F7">
        <w:rPr>
          <w:rFonts w:asciiTheme="minorHAnsi" w:hAnsiTheme="minorHAnsi" w:cstheme="minorHAnsi"/>
          <w:sz w:val="23"/>
          <w:szCs w:val="23"/>
          <w:lang w:val="pt-PT"/>
        </w:rPr>
        <w:t>Journal</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of</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Computer</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Science</w:t>
      </w:r>
      <w:proofErr w:type="spellEnd"/>
      <w:r w:rsidRPr="00CB02F7">
        <w:rPr>
          <w:rFonts w:asciiTheme="minorHAnsi" w:hAnsiTheme="minorHAnsi" w:cstheme="minorHAnsi"/>
          <w:sz w:val="23"/>
          <w:szCs w:val="23"/>
          <w:lang w:val="pt-PT"/>
        </w:rPr>
        <w:t>.</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w:t>
      </w:r>
      <w:proofErr w:type="spellStart"/>
      <w:r w:rsidRPr="00CB02F7">
        <w:rPr>
          <w:rFonts w:asciiTheme="minorHAnsi" w:hAnsiTheme="minorHAnsi" w:cstheme="minorHAnsi"/>
          <w:sz w:val="23"/>
          <w:szCs w:val="23"/>
          <w:lang w:val="pt-PT"/>
        </w:rPr>
        <w:t>Corriga</w:t>
      </w:r>
      <w:proofErr w:type="spellEnd"/>
      <w:r w:rsidRPr="00CB02F7">
        <w:rPr>
          <w:rFonts w:asciiTheme="minorHAnsi" w:hAnsiTheme="minorHAnsi" w:cstheme="minorHAnsi"/>
          <w:sz w:val="23"/>
          <w:szCs w:val="23"/>
          <w:lang w:val="pt-PT"/>
        </w:rPr>
        <w:t xml:space="preserve">, A., </w:t>
      </w:r>
      <w:proofErr w:type="spellStart"/>
      <w:r w:rsidRPr="00CB02F7">
        <w:rPr>
          <w:rFonts w:asciiTheme="minorHAnsi" w:hAnsiTheme="minorHAnsi" w:cstheme="minorHAnsi"/>
          <w:sz w:val="23"/>
          <w:szCs w:val="23"/>
          <w:lang w:val="pt-PT"/>
        </w:rPr>
        <w:t>Podda</w:t>
      </w:r>
      <w:proofErr w:type="spellEnd"/>
      <w:r w:rsidRPr="00CB02F7">
        <w:rPr>
          <w:rFonts w:asciiTheme="minorHAnsi" w:hAnsiTheme="minorHAnsi" w:cstheme="minorHAnsi"/>
          <w:sz w:val="23"/>
          <w:szCs w:val="23"/>
          <w:lang w:val="pt-PT"/>
        </w:rPr>
        <w:t xml:space="preserve">, A. S., &amp; Recupero, D. R. (2020). </w:t>
      </w:r>
      <w:r w:rsidRPr="00CB02F7">
        <w:rPr>
          <w:rFonts w:asciiTheme="minorHAnsi" w:hAnsiTheme="minorHAnsi" w:cstheme="minorHAnsi"/>
          <w:sz w:val="23"/>
          <w:szCs w:val="23"/>
        </w:rPr>
        <w:t xml:space="preserve">Deep Learning and Time Series-to-Image Encoding for Financial Forecasting. IEEE/CAA Journal of </w:t>
      </w:r>
      <w:proofErr w:type="spellStart"/>
      <w:r w:rsidRPr="00CB02F7">
        <w:rPr>
          <w:rFonts w:asciiTheme="minorHAnsi" w:hAnsiTheme="minorHAnsi" w:cstheme="minorHAnsi"/>
          <w:sz w:val="23"/>
          <w:szCs w:val="23"/>
        </w:rPr>
        <w:t>Automatica</w:t>
      </w:r>
      <w:proofErr w:type="spell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Sinica</w:t>
      </w:r>
      <w:proofErr w:type="spellEnd"/>
      <w:r w:rsidRPr="00CB02F7">
        <w:rPr>
          <w:rFonts w:asciiTheme="minorHAnsi" w:hAnsiTheme="minorHAnsi" w:cstheme="minorHAnsi"/>
          <w:sz w:val="23"/>
          <w:szCs w:val="23"/>
        </w:rPr>
        <w:t>.</w:t>
      </w:r>
    </w:p>
    <w:p w14:paraId="366EEE3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S. E., </w:t>
      </w:r>
      <w:proofErr w:type="spellStart"/>
      <w:r w:rsidRPr="00CB02F7">
        <w:rPr>
          <w:rFonts w:asciiTheme="minorHAnsi" w:hAnsiTheme="minorHAnsi" w:cstheme="minorHAnsi"/>
          <w:sz w:val="23"/>
          <w:szCs w:val="23"/>
        </w:rPr>
        <w:t>Benabdeslem</w:t>
      </w:r>
      <w:proofErr w:type="spellEnd"/>
      <w:r w:rsidRPr="00CB02F7">
        <w:rPr>
          <w:rFonts w:asciiTheme="minorHAnsi" w:hAnsiTheme="minorHAnsi" w:cstheme="minorHAnsi"/>
          <w:sz w:val="23"/>
          <w:szCs w:val="23"/>
        </w:rPr>
        <w:t xml:space="preserve">, K., Kraus, V., </w:t>
      </w:r>
      <w:proofErr w:type="spellStart"/>
      <w:r w:rsidRPr="00CB02F7">
        <w:rPr>
          <w:rFonts w:asciiTheme="minorHAnsi" w:hAnsiTheme="minorHAnsi" w:cstheme="minorHAnsi"/>
          <w:sz w:val="23"/>
          <w:szCs w:val="23"/>
        </w:rPr>
        <w:t>Bourhis</w:t>
      </w:r>
      <w:proofErr w:type="spellEnd"/>
      <w:r w:rsidRPr="00CB02F7">
        <w:rPr>
          <w:rFonts w:asciiTheme="minorHAnsi" w:hAnsiTheme="minorHAnsi" w:cstheme="minorHAnsi"/>
          <w:sz w:val="23"/>
          <w:szCs w:val="23"/>
        </w:rPr>
        <w:t xml:space="preserve">, K., &amp; </w:t>
      </w:r>
      <w:proofErr w:type="spellStart"/>
      <w:r w:rsidRPr="00CB02F7">
        <w:rPr>
          <w:rFonts w:asciiTheme="minorHAnsi" w:hAnsiTheme="minorHAnsi" w:cstheme="minorHAnsi"/>
          <w:sz w:val="23"/>
          <w:szCs w:val="23"/>
        </w:rPr>
        <w:t>Canitia</w:t>
      </w:r>
      <w:proofErr w:type="spellEnd"/>
      <w:r w:rsidRPr="00CB02F7">
        <w:rPr>
          <w:rFonts w:asciiTheme="minorHAnsi" w:hAnsiTheme="minorHAnsi" w:cstheme="minorHAnsi"/>
          <w:sz w:val="23"/>
          <w:szCs w:val="23"/>
        </w:rPr>
        <w:t>,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Chan, P. W. (2022).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xml:space="preserve">: A Reliable Financial Knowledge Retrieval Framework </w:t>
      </w:r>
      <w:proofErr w:type="gramStart"/>
      <w:r w:rsidRPr="00CB02F7">
        <w:rPr>
          <w:rFonts w:asciiTheme="minorHAnsi" w:hAnsiTheme="minorHAnsi" w:cstheme="minorHAnsi"/>
          <w:sz w:val="23"/>
          <w:szCs w:val="23"/>
        </w:rPr>
        <w:t>For</w:t>
      </w:r>
      <w:proofErr w:type="gramEnd"/>
      <w:r w:rsidRPr="00CB02F7">
        <w:rPr>
          <w:rFonts w:asciiTheme="minorHAnsi" w:hAnsiTheme="minorHAnsi" w:cstheme="minorHAnsi"/>
          <w:sz w:val="23"/>
          <w:szCs w:val="23"/>
        </w:rPr>
        <w:t xml:space="preserve"> Explaining Extreme Pricing Anomalies. arXiv.org.</w:t>
      </w:r>
    </w:p>
    <w:p w14:paraId="1F6602B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K. D. (2023). Anomaly Detection in Global Financial Markets with Graph Neural Networks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Devi, D., Biswas, S. K., &amp; Purkayastha, B. (2019). Learning in the presence of class imbalance and class overlapping by using one-class SVM and </w:t>
      </w:r>
      <w:proofErr w:type="spellStart"/>
      <w:r w:rsidRPr="00CB02F7">
        <w:rPr>
          <w:rFonts w:asciiTheme="minorHAnsi" w:hAnsiTheme="minorHAnsi" w:cstheme="minorHAnsi"/>
          <w:sz w:val="23"/>
          <w:szCs w:val="23"/>
        </w:rPr>
        <w:t>undersampling</w:t>
      </w:r>
      <w:proofErr w:type="spellEnd"/>
      <w:r w:rsidRPr="00CB02F7">
        <w:rPr>
          <w:rFonts w:asciiTheme="minorHAnsi" w:hAnsiTheme="minorHAnsi" w:cstheme="minorHAnsi"/>
          <w:sz w:val="23"/>
          <w:szCs w:val="23"/>
        </w:rPr>
        <w:t xml:space="preserve">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Hlongwane, T. M., &amp; </w:t>
      </w:r>
      <w:proofErr w:type="spellStart"/>
      <w:r w:rsidRPr="00CB02F7">
        <w:rPr>
          <w:rFonts w:asciiTheme="minorHAnsi" w:hAnsiTheme="minorHAnsi" w:cstheme="minorHAnsi"/>
          <w:sz w:val="23"/>
          <w:szCs w:val="23"/>
        </w:rPr>
        <w:t>Sheefeni</w:t>
      </w:r>
      <w:proofErr w:type="spellEnd"/>
      <w:r w:rsidRPr="00CB02F7">
        <w:rPr>
          <w:rFonts w:asciiTheme="minorHAnsi" w:hAnsiTheme="minorHAnsi" w:cstheme="minorHAnsi"/>
          <w:sz w:val="23"/>
          <w:szCs w:val="23"/>
        </w:rPr>
        <w:t>, J. P. S. (2022). Examining the Effect of Financial Markets Shocks on Financial Stability in South Africa. International Journal of Economics and Financial Issues.</w:t>
      </w:r>
    </w:p>
    <w:p w14:paraId="4C57CFB6"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O., Qahtan, A., Mathur, S., &amp; </w:t>
      </w:r>
      <w:proofErr w:type="spellStart"/>
      <w:r w:rsidRPr="00CB02F7">
        <w:rPr>
          <w:rFonts w:asciiTheme="minorHAnsi" w:hAnsiTheme="minorHAnsi" w:cstheme="minorHAnsi"/>
          <w:sz w:val="23"/>
          <w:szCs w:val="23"/>
        </w:rPr>
        <w:t>Velegrakis</w:t>
      </w:r>
      <w:proofErr w:type="spellEnd"/>
      <w:r w:rsidRPr="00CB02F7">
        <w:rPr>
          <w:rFonts w:asciiTheme="minorHAnsi" w:hAnsiTheme="minorHAnsi" w:cstheme="minorHAnsi"/>
          <w:sz w:val="23"/>
          <w:szCs w:val="23"/>
        </w:rPr>
        <w:t>,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w:t>
      </w:r>
      <w:proofErr w:type="spellStart"/>
      <w:r w:rsidRPr="00CB02F7">
        <w:rPr>
          <w:rFonts w:asciiTheme="minorHAnsi" w:hAnsiTheme="minorHAnsi" w:cstheme="minorHAnsi"/>
          <w:sz w:val="23"/>
          <w:szCs w:val="23"/>
        </w:rPr>
        <w:t>Laabidi</w:t>
      </w:r>
      <w:proofErr w:type="spellEnd"/>
      <w:r w:rsidRPr="00CB02F7">
        <w:rPr>
          <w:rFonts w:asciiTheme="minorHAnsi" w:hAnsiTheme="minorHAnsi" w:cstheme="minorHAnsi"/>
          <w:sz w:val="23"/>
          <w:szCs w:val="23"/>
        </w:rPr>
        <w:t xml:space="preserve">, K., Almalki, N., &amp; Al-zahrani, M. (2021). Time Series Facebook Prophet Model and Python for COVID-19 Outbreak Prediction. </w:t>
      </w:r>
      <w:proofErr w:type="spellStart"/>
      <w:r w:rsidRPr="00CB02F7">
        <w:rPr>
          <w:rFonts w:asciiTheme="minorHAnsi" w:hAnsiTheme="minorHAnsi" w:cstheme="minorHAnsi"/>
          <w:sz w:val="23"/>
          <w:szCs w:val="23"/>
          <w:lang w:val="pt-PT"/>
        </w:rPr>
        <w:t>Cmc-computers</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Materials</w:t>
      </w:r>
      <w:proofErr w:type="spellEnd"/>
      <w:r w:rsidRPr="00CB02F7">
        <w:rPr>
          <w:rFonts w:asciiTheme="minorHAnsi" w:hAnsiTheme="minorHAnsi" w:cstheme="minorHAnsi"/>
          <w:sz w:val="23"/>
          <w:szCs w:val="23"/>
          <w:lang w:val="pt-PT"/>
        </w:rPr>
        <w:t xml:space="preserve">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w:t>
      </w:r>
      <w:proofErr w:type="spellStart"/>
      <w:r w:rsidRPr="00CB02F7">
        <w:rPr>
          <w:rFonts w:asciiTheme="minorHAnsi" w:hAnsiTheme="minorHAnsi" w:cstheme="minorHAnsi"/>
          <w:sz w:val="23"/>
          <w:szCs w:val="23"/>
          <w:lang w:val="pt-PT"/>
        </w:rPr>
        <w:t>Polukarova</w:t>
      </w:r>
      <w:proofErr w:type="spellEnd"/>
      <w:r w:rsidRPr="00CB02F7">
        <w:rPr>
          <w:rFonts w:asciiTheme="minorHAnsi" w:hAnsiTheme="minorHAnsi" w:cstheme="minorHAnsi"/>
          <w:sz w:val="23"/>
          <w:szCs w:val="23"/>
          <w:lang w:val="pt-PT"/>
        </w:rPr>
        <w:t xml:space="preserve">,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w:t>
      </w:r>
      <w:proofErr w:type="spellStart"/>
      <w:r w:rsidRPr="00CB02F7">
        <w:rPr>
          <w:rFonts w:asciiTheme="minorHAnsi" w:hAnsiTheme="minorHAnsi" w:cstheme="minorHAnsi"/>
          <w:sz w:val="23"/>
          <w:szCs w:val="23"/>
          <w:lang w:val="pt-PT"/>
        </w:rPr>
        <w:t>Liu</w:t>
      </w:r>
      <w:proofErr w:type="spellEnd"/>
      <w:r w:rsidRPr="00CB02F7">
        <w:rPr>
          <w:rFonts w:asciiTheme="minorHAnsi" w:hAnsiTheme="minorHAnsi" w:cstheme="minorHAnsi"/>
          <w:sz w:val="23"/>
          <w:szCs w:val="23"/>
          <w:lang w:val="pt-PT"/>
        </w:rPr>
        <w:t xml:space="preserve">,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lang w:val="pt-PT"/>
        </w:rPr>
        <w:lastRenderedPageBreak/>
        <w:t xml:space="preserve">Makarov, I., Maria, K., </w:t>
      </w:r>
      <w:proofErr w:type="spellStart"/>
      <w:r w:rsidRPr="00595BE0">
        <w:rPr>
          <w:rFonts w:asciiTheme="minorHAnsi" w:hAnsiTheme="minorHAnsi" w:cstheme="minorHAnsi"/>
          <w:sz w:val="23"/>
          <w:szCs w:val="23"/>
          <w:lang w:val="pt-PT"/>
        </w:rPr>
        <w:t>Ekaterina</w:t>
      </w:r>
      <w:proofErr w:type="spellEnd"/>
      <w:r w:rsidRPr="00595BE0">
        <w:rPr>
          <w:rFonts w:asciiTheme="minorHAnsi" w:hAnsiTheme="minorHAnsi" w:cstheme="minorHAnsi"/>
          <w:sz w:val="23"/>
          <w:szCs w:val="23"/>
          <w:lang w:val="pt-PT"/>
        </w:rPr>
        <w:t xml:space="preserve">, P., &amp; Dmitry, K. (2021). </w:t>
      </w:r>
      <w:r w:rsidRPr="00CB02F7">
        <w:rPr>
          <w:rFonts w:asciiTheme="minorHAnsi" w:hAnsiTheme="minorHAnsi" w:cstheme="minorHAnsi"/>
          <w:sz w:val="23"/>
          <w:szCs w:val="23"/>
        </w:rPr>
        <w:t xml:space="preserve">A Hybrid Approach of Bayesian Structural Time Series </w:t>
      </w:r>
      <w:proofErr w:type="gramStart"/>
      <w:r w:rsidRPr="00CB02F7">
        <w:rPr>
          <w:rFonts w:asciiTheme="minorHAnsi" w:hAnsiTheme="minorHAnsi" w:cstheme="minorHAnsi"/>
          <w:sz w:val="23"/>
          <w:szCs w:val="23"/>
        </w:rPr>
        <w:t>With</w:t>
      </w:r>
      <w:proofErr w:type="gramEnd"/>
      <w:r w:rsidRPr="00CB02F7">
        <w:rPr>
          <w:rFonts w:asciiTheme="minorHAnsi" w:hAnsiTheme="minorHAnsi" w:cstheme="minorHAnsi"/>
          <w:sz w:val="23"/>
          <w:szCs w:val="23"/>
        </w:rPr>
        <w:t xml:space="preserve">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w:t>
      </w:r>
      <w:proofErr w:type="spellStart"/>
      <w:r w:rsidRPr="00CB02F7">
        <w:rPr>
          <w:rFonts w:asciiTheme="minorHAnsi" w:hAnsiTheme="minorHAnsi" w:cstheme="minorHAnsi"/>
          <w:sz w:val="23"/>
          <w:szCs w:val="23"/>
        </w:rPr>
        <w:t>NKCon</w:t>
      </w:r>
      <w:proofErr w:type="spellEnd"/>
      <w:r w:rsidRPr="00CB02F7">
        <w:rPr>
          <w:rFonts w:asciiTheme="minorHAnsi" w:hAnsiTheme="minorHAnsi" w:cstheme="minorHAnsi"/>
          <w:sz w:val="23"/>
          <w:szCs w:val="23"/>
        </w:rPr>
        <w:t>).</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Makatjane</w:t>
      </w:r>
      <w:proofErr w:type="spellEnd"/>
      <w:r w:rsidRPr="00CB02F7">
        <w:rPr>
          <w:rFonts w:asciiTheme="minorHAnsi" w:hAnsiTheme="minorHAnsi" w:cstheme="minorHAnsi"/>
          <w:sz w:val="23"/>
          <w:szCs w:val="23"/>
        </w:rPr>
        <w:t xml:space="preserve">, K. D., &amp; </w:t>
      </w:r>
      <w:proofErr w:type="spellStart"/>
      <w:r w:rsidRPr="00CB02F7">
        <w:rPr>
          <w:rFonts w:asciiTheme="minorHAnsi" w:hAnsiTheme="minorHAnsi" w:cstheme="minorHAnsi"/>
          <w:sz w:val="23"/>
          <w:szCs w:val="23"/>
        </w:rPr>
        <w:t>Moroke</w:t>
      </w:r>
      <w:proofErr w:type="spellEnd"/>
      <w:r w:rsidRPr="00CB02F7">
        <w:rPr>
          <w:rFonts w:asciiTheme="minorHAnsi" w:hAnsiTheme="minorHAnsi" w:cstheme="minorHAnsi"/>
          <w:sz w:val="23"/>
          <w:szCs w:val="23"/>
        </w:rPr>
        <w:t>,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Mitiche</w:t>
      </w:r>
      <w:proofErr w:type="spellEnd"/>
      <w:r w:rsidRPr="00CB02F7">
        <w:rPr>
          <w:rFonts w:asciiTheme="minorHAnsi" w:hAnsiTheme="minorHAnsi" w:cstheme="minorHAnsi"/>
          <w:sz w:val="23"/>
          <w:szCs w:val="23"/>
        </w:rPr>
        <w:t>,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Navratil, M., &amp;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A. (2019). Decomposition and Forecasting Time Series in the Business Economy Using Prophet Forecasting Model. Central European Business Review.</w:t>
      </w:r>
    </w:p>
    <w:p w14:paraId="7121D1F6"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Nguyen, C. P., Su, T. D., </w:t>
      </w:r>
      <w:proofErr w:type="spellStart"/>
      <w:r w:rsidRPr="00CB02F7">
        <w:rPr>
          <w:rFonts w:asciiTheme="minorHAnsi" w:hAnsiTheme="minorHAnsi" w:cstheme="minorHAnsi"/>
          <w:sz w:val="23"/>
          <w:szCs w:val="23"/>
        </w:rPr>
        <w:t>Wongchoti</w:t>
      </w:r>
      <w:proofErr w:type="spellEnd"/>
      <w:r w:rsidRPr="00CB02F7">
        <w:rPr>
          <w:rFonts w:asciiTheme="minorHAnsi" w:hAnsiTheme="minorHAnsi" w:cstheme="minorHAnsi"/>
          <w:sz w:val="23"/>
          <w:szCs w:val="23"/>
        </w:rPr>
        <w:t xml:space="preserve">, U., &amp; </w:t>
      </w:r>
      <w:proofErr w:type="spellStart"/>
      <w:r w:rsidRPr="00CB02F7">
        <w:rPr>
          <w:rFonts w:asciiTheme="minorHAnsi" w:hAnsiTheme="minorHAnsi" w:cstheme="minorHAnsi"/>
          <w:sz w:val="23"/>
          <w:szCs w:val="23"/>
        </w:rPr>
        <w:t>Schinckus</w:t>
      </w:r>
      <w:proofErr w:type="spellEnd"/>
      <w:r w:rsidRPr="00CB02F7">
        <w:rPr>
          <w:rFonts w:asciiTheme="minorHAnsi" w:hAnsiTheme="minorHAnsi" w:cstheme="minorHAnsi"/>
          <w:sz w:val="23"/>
          <w:szCs w:val="23"/>
        </w:rPr>
        <w:t>, C. (2020). The spillover effects of economic policy uncertainty on financial markets: a time-varying analysis. Studies in Economics and Finance.</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w:t>
      </w:r>
      <w:proofErr w:type="spellStart"/>
      <w:r w:rsidRPr="00CB02F7">
        <w:rPr>
          <w:rFonts w:asciiTheme="minorHAnsi" w:hAnsiTheme="minorHAnsi" w:cstheme="minorHAnsi"/>
          <w:sz w:val="23"/>
          <w:szCs w:val="23"/>
        </w:rPr>
        <w:t>BiLSTM</w:t>
      </w:r>
      <w:proofErr w:type="spellEnd"/>
      <w:r w:rsidRPr="00CB02F7">
        <w:rPr>
          <w:rFonts w:asciiTheme="minorHAnsi" w:hAnsiTheme="minorHAnsi" w:cstheme="minorHAnsi"/>
          <w:sz w:val="23"/>
          <w:szCs w:val="23"/>
        </w:rPr>
        <w:t>-based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Nithish, N., </w:t>
      </w:r>
      <w:proofErr w:type="spellStart"/>
      <w:r w:rsidRPr="00CB02F7">
        <w:rPr>
          <w:rFonts w:asciiTheme="minorHAnsi" w:hAnsiTheme="minorHAnsi" w:cstheme="minorHAnsi"/>
          <w:sz w:val="23"/>
          <w:szCs w:val="23"/>
        </w:rPr>
        <w:t>Bharamagoudar</w:t>
      </w:r>
      <w:proofErr w:type="spellEnd"/>
      <w:r w:rsidRPr="00CB02F7">
        <w:rPr>
          <w:rFonts w:asciiTheme="minorHAnsi" w:hAnsiTheme="minorHAnsi" w:cstheme="minorHAnsi"/>
          <w:sz w:val="23"/>
          <w:szCs w:val="23"/>
        </w:rPr>
        <w:t xml:space="preserve">, G. R., </w:t>
      </w:r>
      <w:proofErr w:type="spellStart"/>
      <w:r w:rsidRPr="00CB02F7">
        <w:rPr>
          <w:rFonts w:asciiTheme="minorHAnsi" w:hAnsiTheme="minorHAnsi" w:cstheme="minorHAnsi"/>
          <w:sz w:val="23"/>
          <w:szCs w:val="23"/>
        </w:rPr>
        <w:t>Karibasappa</w:t>
      </w:r>
      <w:proofErr w:type="spellEnd"/>
      <w:r w:rsidRPr="00CB02F7">
        <w:rPr>
          <w:rFonts w:asciiTheme="minorHAnsi" w:hAnsiTheme="minorHAnsi" w:cstheme="minorHAnsi"/>
          <w:sz w:val="23"/>
          <w:szCs w:val="23"/>
        </w:rPr>
        <w:t xml:space="preserve">, K. K. G., &amp; </w:t>
      </w:r>
      <w:proofErr w:type="spellStart"/>
      <w:r w:rsidRPr="00CB02F7">
        <w:rPr>
          <w:rFonts w:asciiTheme="minorHAnsi" w:hAnsiTheme="minorHAnsi" w:cstheme="minorHAnsi"/>
          <w:sz w:val="23"/>
          <w:szCs w:val="23"/>
        </w:rPr>
        <w:t>Totad</w:t>
      </w:r>
      <w:proofErr w:type="spellEnd"/>
      <w:r w:rsidRPr="00CB02F7">
        <w:rPr>
          <w:rFonts w:asciiTheme="minorHAnsi" w:hAnsiTheme="minorHAnsi" w:cstheme="minorHAnsi"/>
          <w:sz w:val="23"/>
          <w:szCs w:val="23"/>
        </w:rPr>
        <w:t>,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Opeyemi, O. I., Mendon, D., &amp; </w:t>
      </w:r>
      <w:proofErr w:type="spellStart"/>
      <w:r w:rsidRPr="00CB02F7">
        <w:rPr>
          <w:rFonts w:asciiTheme="minorHAnsi" w:hAnsiTheme="minorHAnsi" w:cstheme="minorHAnsi"/>
          <w:sz w:val="23"/>
          <w:szCs w:val="23"/>
        </w:rPr>
        <w:t>Lenhle</w:t>
      </w:r>
      <w:proofErr w:type="spellEnd"/>
      <w:r w:rsidRPr="00CB02F7">
        <w:rPr>
          <w:rFonts w:asciiTheme="minorHAnsi" w:hAnsiTheme="minorHAnsi" w:cstheme="minorHAnsi"/>
          <w:sz w:val="23"/>
          <w:szCs w:val="23"/>
        </w:rPr>
        <w:t>,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Özorhan</w:t>
      </w:r>
      <w:proofErr w:type="spellEnd"/>
      <w:r w:rsidRPr="00CB02F7">
        <w:rPr>
          <w:rFonts w:asciiTheme="minorHAnsi" w:hAnsiTheme="minorHAnsi" w:cstheme="minorHAnsi"/>
          <w:sz w:val="23"/>
          <w:szCs w:val="23"/>
        </w:rPr>
        <w:t xml:space="preserve">, M. O., </w:t>
      </w:r>
      <w:proofErr w:type="spellStart"/>
      <w:r w:rsidRPr="00CB02F7">
        <w:rPr>
          <w:rFonts w:asciiTheme="minorHAnsi" w:hAnsiTheme="minorHAnsi" w:cstheme="minorHAnsi"/>
          <w:sz w:val="23"/>
          <w:szCs w:val="23"/>
        </w:rPr>
        <w:t>Toroslu</w:t>
      </w:r>
      <w:proofErr w:type="spellEnd"/>
      <w:r w:rsidRPr="00CB02F7">
        <w:rPr>
          <w:rFonts w:asciiTheme="minorHAnsi" w:hAnsiTheme="minorHAnsi" w:cstheme="minorHAnsi"/>
          <w:sz w:val="23"/>
          <w:szCs w:val="23"/>
        </w:rPr>
        <w:t xml:space="preserve">, I. H., &amp; </w:t>
      </w:r>
      <w:proofErr w:type="spellStart"/>
      <w:r w:rsidRPr="00CB02F7">
        <w:rPr>
          <w:rFonts w:asciiTheme="minorHAnsi" w:hAnsiTheme="minorHAnsi" w:cstheme="minorHAnsi"/>
          <w:sz w:val="23"/>
          <w:szCs w:val="23"/>
        </w:rPr>
        <w:t>Sehitoglu</w:t>
      </w:r>
      <w:proofErr w:type="spellEnd"/>
      <w:r w:rsidRPr="00CB02F7">
        <w:rPr>
          <w:rFonts w:asciiTheme="minorHAnsi" w:hAnsiTheme="minorHAnsi" w:cstheme="minorHAnsi"/>
          <w:sz w:val="23"/>
          <w:szCs w:val="23"/>
        </w:rPr>
        <w:t>,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C. Y., Hendry, H., Purnomo, H. D., &amp; Purnomo, H. D. (2021). Combination of Isolation Forest and LSTM Autoencoder for Anomaly Detection. In 2021 2nd International Conference on Innovative and Creative Information Technology (</w:t>
      </w:r>
      <w:proofErr w:type="spellStart"/>
      <w:r w:rsidRPr="00CB02F7">
        <w:rPr>
          <w:rFonts w:asciiTheme="minorHAnsi" w:hAnsiTheme="minorHAnsi" w:cstheme="minorHAnsi"/>
          <w:sz w:val="23"/>
          <w:szCs w:val="23"/>
        </w:rPr>
        <w:t>ICITech</w:t>
      </w:r>
      <w:proofErr w:type="spellEnd"/>
      <w:r w:rsidRPr="00CB02F7">
        <w:rPr>
          <w:rFonts w:asciiTheme="minorHAnsi" w:hAnsiTheme="minorHAnsi" w:cstheme="minorHAnsi"/>
          <w:sz w:val="23"/>
          <w:szCs w:val="23"/>
        </w:rPr>
        <w:t>).</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Samal, K. K. R., Babu, K. S., Das, S. K., &amp; </w:t>
      </w:r>
      <w:proofErr w:type="spellStart"/>
      <w:r w:rsidRPr="00CB02F7">
        <w:rPr>
          <w:rFonts w:asciiTheme="minorHAnsi" w:hAnsiTheme="minorHAnsi" w:cstheme="minorHAnsi"/>
          <w:sz w:val="23"/>
          <w:szCs w:val="23"/>
        </w:rPr>
        <w:t>Acharaya</w:t>
      </w:r>
      <w:proofErr w:type="spellEnd"/>
      <w:r w:rsidRPr="00CB02F7">
        <w:rPr>
          <w:rFonts w:asciiTheme="minorHAnsi" w:hAnsiTheme="minorHAnsi" w:cstheme="minorHAnsi"/>
          <w:sz w:val="23"/>
          <w:szCs w:val="23"/>
        </w:rPr>
        <w:t>,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proofErr w:type="spellStart"/>
      <w:r w:rsidRPr="00FA6500">
        <w:rPr>
          <w:rFonts w:asciiTheme="minorHAnsi" w:hAnsiTheme="minorHAnsi" w:cstheme="minorHAnsi"/>
          <w:sz w:val="23"/>
          <w:szCs w:val="23"/>
        </w:rPr>
        <w:t>Saiktishna</w:t>
      </w:r>
      <w:proofErr w:type="spellEnd"/>
      <w:r w:rsidRPr="00FA6500">
        <w:rPr>
          <w:rFonts w:asciiTheme="minorHAnsi" w:hAnsiTheme="minorHAnsi" w:cstheme="minorHAnsi"/>
          <w:sz w:val="23"/>
          <w:szCs w:val="23"/>
        </w:rPr>
        <w:t xml:space="preserve">, C., Venkat Sumanth, N. S., Madhu Sudhan Rao, M., &amp; </w:t>
      </w:r>
      <w:proofErr w:type="spellStart"/>
      <w:r w:rsidRPr="00FA6500">
        <w:rPr>
          <w:rFonts w:asciiTheme="minorHAnsi" w:hAnsiTheme="minorHAnsi" w:cstheme="minorHAnsi"/>
          <w:sz w:val="23"/>
          <w:szCs w:val="23"/>
        </w:rPr>
        <w:t>Thangakumar</w:t>
      </w:r>
      <w:proofErr w:type="spellEnd"/>
      <w:r w:rsidRPr="00FA6500">
        <w:rPr>
          <w:rFonts w:asciiTheme="minorHAnsi" w:hAnsiTheme="minorHAnsi" w:cstheme="minorHAnsi"/>
          <w:sz w:val="23"/>
          <w:szCs w:val="23"/>
        </w:rPr>
        <w:t>, J. (2022). "Historical Analysis and Time Series Forecasting of Stock Market using FB Prophet." International Conference Intelligent Computing and Control Systems.</w:t>
      </w:r>
    </w:p>
    <w:p w14:paraId="1EEC3EB4"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B., Platt, J. C., Shawe-Taylor, J., Smola, A. J., &amp; Williamson, R. C. (2001). Estimating the Support of a High-Dimensional Distribution. Neural Computation, 13(7), 1443–1471.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Sirisha, U., </w:t>
      </w:r>
      <w:proofErr w:type="spellStart"/>
      <w:r w:rsidRPr="00CB02F7">
        <w:rPr>
          <w:rFonts w:asciiTheme="minorHAnsi" w:hAnsiTheme="minorHAnsi" w:cstheme="minorHAnsi"/>
          <w:sz w:val="23"/>
          <w:szCs w:val="23"/>
        </w:rPr>
        <w:t>Belavagi</w:t>
      </w:r>
      <w:proofErr w:type="spellEnd"/>
      <w:r w:rsidRPr="00CB02F7">
        <w:rPr>
          <w:rFonts w:asciiTheme="minorHAnsi" w:hAnsiTheme="minorHAnsi" w:cstheme="minorHAnsi"/>
          <w:sz w:val="23"/>
          <w:szCs w:val="23"/>
        </w:rPr>
        <w:t xml:space="preserve">, M. C., &amp; </w:t>
      </w:r>
      <w:proofErr w:type="spellStart"/>
      <w:r w:rsidRPr="00CB02F7">
        <w:rPr>
          <w:rFonts w:asciiTheme="minorHAnsi" w:hAnsiTheme="minorHAnsi" w:cstheme="minorHAnsi"/>
          <w:sz w:val="23"/>
          <w:szCs w:val="23"/>
        </w:rPr>
        <w:t>Attigeri</w:t>
      </w:r>
      <w:proofErr w:type="spellEnd"/>
      <w:r w:rsidRPr="00CB02F7">
        <w:rPr>
          <w:rFonts w:asciiTheme="minorHAnsi" w:hAnsiTheme="minorHAnsi" w:cstheme="minorHAnsi"/>
          <w:sz w:val="23"/>
          <w:szCs w:val="23"/>
        </w:rPr>
        <w:t>,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Stojanović, B., Bozic, J., Hofer-Schmitz, K., Nahrgang, K., Weber, A., </w:t>
      </w:r>
      <w:proofErr w:type="spellStart"/>
      <w:r w:rsidRPr="00CB02F7">
        <w:rPr>
          <w:rFonts w:asciiTheme="minorHAnsi" w:hAnsiTheme="minorHAnsi" w:cstheme="minorHAnsi"/>
          <w:sz w:val="23"/>
          <w:szCs w:val="23"/>
        </w:rPr>
        <w:t>Badii</w:t>
      </w:r>
      <w:proofErr w:type="spellEnd"/>
      <w:r w:rsidRPr="00CB02F7">
        <w:rPr>
          <w:rFonts w:asciiTheme="minorHAnsi" w:hAnsiTheme="minorHAnsi" w:cstheme="minorHAnsi"/>
          <w:sz w:val="23"/>
          <w:szCs w:val="23"/>
        </w:rPr>
        <w:t>,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46"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Z., </w:t>
      </w:r>
      <w:proofErr w:type="spellStart"/>
      <w:r w:rsidRPr="00CB02F7">
        <w:rPr>
          <w:rFonts w:asciiTheme="minorHAnsi" w:hAnsiTheme="minorHAnsi" w:cstheme="minorHAnsi"/>
          <w:sz w:val="23"/>
          <w:szCs w:val="23"/>
        </w:rPr>
        <w:t>Peersman</w:t>
      </w:r>
      <w:proofErr w:type="spellEnd"/>
      <w:r w:rsidRPr="00CB02F7">
        <w:rPr>
          <w:rFonts w:asciiTheme="minorHAnsi" w:hAnsiTheme="minorHAnsi" w:cstheme="minorHAnsi"/>
          <w:sz w:val="23"/>
          <w:szCs w:val="23"/>
        </w:rPr>
        <w:t xml:space="preserve">, C., Edwards, M., Chen, C., &amp; Rashid, A. (2021). The Impact of Adverse Events in Darknet Markets: </w:t>
      </w:r>
      <w:proofErr w:type="gramStart"/>
      <w:r w:rsidRPr="00CB02F7">
        <w:rPr>
          <w:rFonts w:asciiTheme="minorHAnsi" w:hAnsiTheme="minorHAnsi" w:cstheme="minorHAnsi"/>
          <w:sz w:val="23"/>
          <w:szCs w:val="23"/>
        </w:rPr>
        <w:t>an</w:t>
      </w:r>
      <w:proofErr w:type="gramEnd"/>
      <w:r w:rsidRPr="00CB02F7">
        <w:rPr>
          <w:rFonts w:asciiTheme="minorHAnsi" w:hAnsiTheme="minorHAnsi" w:cstheme="minorHAnsi"/>
          <w:sz w:val="23"/>
          <w:szCs w:val="23"/>
        </w:rPr>
        <w:t xml:space="preserve"> Anomaly Detection Approach. In: 2021 IEEE European Symposium on Security and Privacy Workshops (</w:t>
      </w:r>
      <w:proofErr w:type="spellStart"/>
      <w:r w:rsidRPr="00CB02F7">
        <w:rPr>
          <w:rFonts w:asciiTheme="minorHAnsi" w:hAnsiTheme="minorHAnsi" w:cstheme="minorHAnsi"/>
          <w:sz w:val="23"/>
          <w:szCs w:val="23"/>
        </w:rPr>
        <w:t>EuroS&amp;PW</w:t>
      </w:r>
      <w:proofErr w:type="spellEnd"/>
      <w:r w:rsidRPr="00CB02F7">
        <w:rPr>
          <w:rFonts w:asciiTheme="minorHAnsi" w:hAnsiTheme="minorHAnsi" w:cstheme="minorHAnsi"/>
          <w:sz w:val="23"/>
          <w:szCs w:val="23"/>
        </w:rPr>
        <w:t>).</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Q., Kang, K., Zhang, Z., &amp; Cao, D. (2021). Application of LSTM and CONV1D LSTM Network in Stock Forecasting Model.</w:t>
      </w:r>
    </w:p>
    <w:p w14:paraId="1DFB1BD9"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lang w:val="pt-PT"/>
        </w:rPr>
        <w:t>Widiputra</w:t>
      </w:r>
      <w:proofErr w:type="spellEnd"/>
      <w:r w:rsidRPr="00CB02F7">
        <w:rPr>
          <w:rFonts w:asciiTheme="minorHAnsi" w:hAnsiTheme="minorHAnsi" w:cstheme="minorHAnsi"/>
          <w:sz w:val="23"/>
          <w:szCs w:val="23"/>
          <w:lang w:val="pt-PT"/>
        </w:rPr>
        <w:t xml:space="preserve">, H., </w:t>
      </w:r>
      <w:proofErr w:type="spellStart"/>
      <w:r w:rsidRPr="00CB02F7">
        <w:rPr>
          <w:rFonts w:asciiTheme="minorHAnsi" w:hAnsiTheme="minorHAnsi" w:cstheme="minorHAnsi"/>
          <w:sz w:val="23"/>
          <w:szCs w:val="23"/>
          <w:lang w:val="pt-PT"/>
        </w:rPr>
        <w:t>Mailangkay</w:t>
      </w:r>
      <w:proofErr w:type="spellEnd"/>
      <w:r w:rsidRPr="00CB02F7">
        <w:rPr>
          <w:rFonts w:asciiTheme="minorHAnsi" w:hAnsiTheme="minorHAnsi" w:cstheme="minorHAnsi"/>
          <w:sz w:val="23"/>
          <w:szCs w:val="23"/>
          <w:lang w:val="pt-PT"/>
        </w:rPr>
        <w:t xml:space="preserve">, A. B. L., &amp; </w:t>
      </w:r>
      <w:proofErr w:type="spellStart"/>
      <w:r w:rsidRPr="00CB02F7">
        <w:rPr>
          <w:rFonts w:asciiTheme="minorHAnsi" w:hAnsiTheme="minorHAnsi" w:cstheme="minorHAnsi"/>
          <w:sz w:val="23"/>
          <w:szCs w:val="23"/>
          <w:lang w:val="pt-PT"/>
        </w:rPr>
        <w:t>Gautama</w:t>
      </w:r>
      <w:proofErr w:type="spellEnd"/>
      <w:r w:rsidRPr="00CB02F7">
        <w:rPr>
          <w:rFonts w:asciiTheme="minorHAnsi" w:hAnsiTheme="minorHAnsi" w:cstheme="minorHAnsi"/>
          <w:sz w:val="23"/>
          <w:szCs w:val="23"/>
          <w:lang w:val="pt-PT"/>
        </w:rPr>
        <w:t xml:space="preserve">,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Yang, R., He, J., Xu, M., Ni, H., Jones, P., &amp; </w:t>
      </w:r>
      <w:proofErr w:type="spellStart"/>
      <w:r w:rsidRPr="00CB02F7">
        <w:rPr>
          <w:rFonts w:asciiTheme="minorHAnsi" w:hAnsiTheme="minorHAnsi" w:cstheme="minorHAnsi"/>
          <w:sz w:val="23"/>
          <w:szCs w:val="23"/>
        </w:rPr>
        <w:t>Samatova</w:t>
      </w:r>
      <w:proofErr w:type="spellEnd"/>
      <w:r w:rsidRPr="00CB02F7">
        <w:rPr>
          <w:rFonts w:asciiTheme="minorHAnsi" w:hAnsiTheme="minorHAnsi" w:cstheme="minorHAnsi"/>
          <w:sz w:val="23"/>
          <w:szCs w:val="23"/>
        </w:rPr>
        <w:t>,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Zhao, H., Li, X., Xu, J., Fu, X., &amp; Chen, J. (2023). Financial Time Series Data Prediction by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IEEE International Joint Conference on Neural Network.</w:t>
      </w:r>
      <w:bookmarkEnd w:id="0"/>
    </w:p>
    <w:sectPr w:rsidR="003A68C5" w:rsidRPr="00CB02F7" w:rsidSect="00F81314">
      <w:headerReference w:type="default" r:id="rId47"/>
      <w:footerReference w:type="default" r:id="rId48"/>
      <w:pgSz w:w="11906" w:h="16838"/>
      <w:pgMar w:top="1440" w:right="1440" w:bottom="1440" w:left="1440" w:header="737" w:footer="56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54189" w14:textId="77777777" w:rsidR="0031593F" w:rsidRDefault="0031593F">
      <w:pPr>
        <w:spacing w:after="0" w:line="240" w:lineRule="auto"/>
      </w:pPr>
      <w:r>
        <w:separator/>
      </w:r>
    </w:p>
  </w:endnote>
  <w:endnote w:type="continuationSeparator" w:id="0">
    <w:p w14:paraId="06B57647" w14:textId="77777777" w:rsidR="0031593F" w:rsidRDefault="00315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3A3B7" w14:textId="3690A655" w:rsidR="004437E0" w:rsidRDefault="00AE7E96">
    <w:pPr>
      <w:pStyle w:val="Footer"/>
    </w:pPr>
    <w:r>
      <w:rPr>
        <w:noProof/>
      </w:rPr>
      <mc:AlternateContent>
        <mc:Choice Requires="wps">
          <w:drawing>
            <wp:anchor distT="182880" distB="182880" distL="114300" distR="114300" simplePos="0" relativeHeight="251659264" behindDoc="0" locked="0" layoutInCell="1" allowOverlap="0" wp14:anchorId="6649E072" wp14:editId="348CE24D">
              <wp:simplePos x="0" y="0"/>
              <wp:positionH relativeFrom="page">
                <wp:align>center</wp:align>
              </wp:positionH>
              <mc:AlternateContent>
                <mc:Choice Requires="wp14">
                  <wp:positionV relativeFrom="page">
                    <wp14:pctPosVOffset>94100</wp14:pctPosVOffset>
                  </wp:positionV>
                </mc:Choice>
                <mc:Fallback>
                  <wp:positionV relativeFrom="page">
                    <wp:posOffset>10060940</wp:posOffset>
                  </wp:positionV>
                </mc:Fallback>
              </mc:AlternateContent>
              <wp:extent cx="5943600" cy="393192"/>
              <wp:effectExtent l="0" t="0" r="21590" b="26035"/>
              <wp:wrapTopAndBottom/>
              <wp:docPr id="13"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190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7"/>
                            <w:gridCol w:w="8691"/>
                            <w:gridCol w:w="467"/>
                          </w:tblGrid>
                          <w:tr w:rsidR="00AE7E96" w14:paraId="7F5E0B8F" w14:textId="77777777">
                            <w:trPr>
                              <w:trHeight w:hRule="exact" w:val="360"/>
                            </w:trPr>
                            <w:tc>
                              <w:tcPr>
                                <w:tcW w:w="100" w:type="pct"/>
                                <w:shd w:val="clear" w:color="auto" w:fill="4472C4" w:themeFill="accent1"/>
                                <w:vAlign w:val="center"/>
                              </w:tcPr>
                              <w:p w14:paraId="3EF61EDF" w14:textId="77777777" w:rsidR="00AE7E96" w:rsidRDefault="00AE7E96">
                                <w:pPr>
                                  <w:pStyle w:val="Footer"/>
                                  <w:spacing w:before="40" w:after="40"/>
                                  <w:rPr>
                                    <w:color w:val="FFFFFF" w:themeColor="background1"/>
                                  </w:rPr>
                                </w:pPr>
                              </w:p>
                            </w:tc>
                            <w:tc>
                              <w:tcPr>
                                <w:tcW w:w="4650" w:type="pct"/>
                                <w:shd w:val="clear" w:color="auto" w:fill="2E74B5" w:themeFill="accent5" w:themeFillShade="BF"/>
                                <w:vAlign w:val="center"/>
                              </w:tcPr>
                              <w:p w14:paraId="030B3785" w14:textId="77777777" w:rsidR="00AE7E96" w:rsidRDefault="00AE7E96" w:rsidP="00050869">
                                <w:pPr>
                                  <w:pStyle w:val="Footer"/>
                                  <w:spacing w:before="40" w:after="40"/>
                                  <w:ind w:right="144"/>
                                  <w:rPr>
                                    <w:color w:val="FFFFFF" w:themeColor="background1"/>
                                  </w:rPr>
                                </w:pPr>
                              </w:p>
                            </w:tc>
                            <w:tc>
                              <w:tcPr>
                                <w:tcW w:w="250" w:type="pct"/>
                                <w:shd w:val="clear" w:color="auto" w:fill="4472C4" w:themeFill="accent1"/>
                                <w:vAlign w:val="center"/>
                              </w:tcPr>
                              <w:p w14:paraId="605D8902" w14:textId="77777777" w:rsidR="00AE7E96" w:rsidRPr="00AE7E96" w:rsidRDefault="00AE7E96" w:rsidP="00050869">
                                <w:pPr>
                                  <w:pStyle w:val="Footer"/>
                                  <w:spacing w:before="40" w:after="40"/>
                                  <w:rPr>
                                    <w:b/>
                                    <w:bCs/>
                                    <w:color w:val="FFFFFF" w:themeColor="background1"/>
                                    <w:sz w:val="26"/>
                                    <w:szCs w:val="26"/>
                                  </w:rPr>
                                </w:pPr>
                                <w:r w:rsidRPr="0088517D">
                                  <w:rPr>
                                    <w:b/>
                                    <w:bCs/>
                                    <w:color w:val="FFFFFF" w:themeColor="background1"/>
                                    <w:sz w:val="26"/>
                                    <w:szCs w:val="26"/>
                                  </w:rPr>
                                  <w:fldChar w:fldCharType="begin"/>
                                </w:r>
                                <w:r w:rsidRPr="0088517D">
                                  <w:rPr>
                                    <w:b/>
                                    <w:bCs/>
                                    <w:color w:val="FFFFFF" w:themeColor="background1"/>
                                    <w:sz w:val="26"/>
                                    <w:szCs w:val="26"/>
                                  </w:rPr>
                                  <w:instrText xml:space="preserve"> PAGE   \* MERGEFORMAT </w:instrText>
                                </w:r>
                                <w:r w:rsidRPr="0088517D">
                                  <w:rPr>
                                    <w:b/>
                                    <w:bCs/>
                                    <w:color w:val="FFFFFF" w:themeColor="background1"/>
                                    <w:sz w:val="26"/>
                                    <w:szCs w:val="26"/>
                                  </w:rPr>
                                  <w:fldChar w:fldCharType="separate"/>
                                </w:r>
                                <w:r w:rsidRPr="0088517D">
                                  <w:rPr>
                                    <w:b/>
                                    <w:bCs/>
                                    <w:noProof/>
                                    <w:color w:val="FFFFFF" w:themeColor="background1"/>
                                    <w:sz w:val="26"/>
                                    <w:szCs w:val="26"/>
                                  </w:rPr>
                                  <w:t>2</w:t>
                                </w:r>
                                <w:r w:rsidRPr="0088517D">
                                  <w:rPr>
                                    <w:b/>
                                    <w:bCs/>
                                    <w:noProof/>
                                    <w:color w:val="FFFFFF" w:themeColor="background1"/>
                                    <w:sz w:val="26"/>
                                    <w:szCs w:val="26"/>
                                  </w:rPr>
                                  <w:fldChar w:fldCharType="end"/>
                                </w:r>
                              </w:p>
                            </w:tc>
                          </w:tr>
                        </w:tbl>
                        <w:p w14:paraId="55EE6B21" w14:textId="77777777" w:rsidR="00AE7E96" w:rsidRDefault="00AE7E96">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649E072" id="_x0000_t202" coordsize="21600,21600" o:spt="202" path="m,l,21600r21600,l21600,xe">
              <v:stroke joinstyle="miter"/>
              <v:path gradientshapeok="t" o:connecttype="rect"/>
            </v:shapetype>
            <v:shape id="Text Box 1" o:spid="_x0000_s1028"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" o:allowoverlap="f" filled="f" strokecolor="#c00000" strokeweight="1.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7"/>
                      <w:gridCol w:w="8691"/>
                      <w:gridCol w:w="467"/>
                    </w:tblGrid>
                    <w:tr w:rsidR="00AE7E96" w14:paraId="7F5E0B8F" w14:textId="77777777">
                      <w:trPr>
                        <w:trHeight w:hRule="exact" w:val="360"/>
                      </w:trPr>
                      <w:tc>
                        <w:tcPr>
                          <w:tcW w:w="100" w:type="pct"/>
                          <w:shd w:val="clear" w:color="auto" w:fill="4472C4" w:themeFill="accent1"/>
                          <w:vAlign w:val="center"/>
                        </w:tcPr>
                        <w:p w14:paraId="3EF61EDF" w14:textId="77777777" w:rsidR="00AE7E96" w:rsidRDefault="00AE7E96">
                          <w:pPr>
                            <w:pStyle w:val="Footer"/>
                            <w:spacing w:before="40" w:after="40"/>
                            <w:rPr>
                              <w:color w:val="FFFFFF" w:themeColor="background1"/>
                            </w:rPr>
                          </w:pPr>
                        </w:p>
                      </w:tc>
                      <w:tc>
                        <w:tcPr>
                          <w:tcW w:w="4650" w:type="pct"/>
                          <w:shd w:val="clear" w:color="auto" w:fill="2E74B5" w:themeFill="accent5" w:themeFillShade="BF"/>
                          <w:vAlign w:val="center"/>
                        </w:tcPr>
                        <w:p w14:paraId="030B3785" w14:textId="77777777" w:rsidR="00AE7E96" w:rsidRDefault="00AE7E96" w:rsidP="00050869">
                          <w:pPr>
                            <w:pStyle w:val="Footer"/>
                            <w:spacing w:before="40" w:after="40"/>
                            <w:ind w:right="144"/>
                            <w:rPr>
                              <w:color w:val="FFFFFF" w:themeColor="background1"/>
                            </w:rPr>
                          </w:pPr>
                        </w:p>
                      </w:tc>
                      <w:tc>
                        <w:tcPr>
                          <w:tcW w:w="250" w:type="pct"/>
                          <w:shd w:val="clear" w:color="auto" w:fill="4472C4" w:themeFill="accent1"/>
                          <w:vAlign w:val="center"/>
                        </w:tcPr>
                        <w:p w14:paraId="605D8902" w14:textId="77777777" w:rsidR="00AE7E96" w:rsidRPr="00AE7E96" w:rsidRDefault="00AE7E96" w:rsidP="00050869">
                          <w:pPr>
                            <w:pStyle w:val="Footer"/>
                            <w:spacing w:before="40" w:after="40"/>
                            <w:rPr>
                              <w:b/>
                              <w:bCs/>
                              <w:color w:val="FFFFFF" w:themeColor="background1"/>
                              <w:sz w:val="26"/>
                              <w:szCs w:val="26"/>
                            </w:rPr>
                          </w:pPr>
                          <w:r w:rsidRPr="0088517D">
                            <w:rPr>
                              <w:b/>
                              <w:bCs/>
                              <w:color w:val="FFFFFF" w:themeColor="background1"/>
                              <w:sz w:val="26"/>
                              <w:szCs w:val="26"/>
                            </w:rPr>
                            <w:fldChar w:fldCharType="begin"/>
                          </w:r>
                          <w:r w:rsidRPr="0088517D">
                            <w:rPr>
                              <w:b/>
                              <w:bCs/>
                              <w:color w:val="FFFFFF" w:themeColor="background1"/>
                              <w:sz w:val="26"/>
                              <w:szCs w:val="26"/>
                            </w:rPr>
                            <w:instrText xml:space="preserve"> PAGE   \* MERGEFORMAT </w:instrText>
                          </w:r>
                          <w:r w:rsidRPr="0088517D">
                            <w:rPr>
                              <w:b/>
                              <w:bCs/>
                              <w:color w:val="FFFFFF" w:themeColor="background1"/>
                              <w:sz w:val="26"/>
                              <w:szCs w:val="26"/>
                            </w:rPr>
                            <w:fldChar w:fldCharType="separate"/>
                          </w:r>
                          <w:r w:rsidRPr="0088517D">
                            <w:rPr>
                              <w:b/>
                              <w:bCs/>
                              <w:noProof/>
                              <w:color w:val="FFFFFF" w:themeColor="background1"/>
                              <w:sz w:val="26"/>
                              <w:szCs w:val="26"/>
                            </w:rPr>
                            <w:t>2</w:t>
                          </w:r>
                          <w:r w:rsidRPr="0088517D">
                            <w:rPr>
                              <w:b/>
                              <w:bCs/>
                              <w:noProof/>
                              <w:color w:val="FFFFFF" w:themeColor="background1"/>
                              <w:sz w:val="26"/>
                              <w:szCs w:val="26"/>
                            </w:rPr>
                            <w:fldChar w:fldCharType="end"/>
                          </w:r>
                        </w:p>
                      </w:tc>
                    </w:tr>
                  </w:tbl>
                  <w:p w14:paraId="55EE6B21" w14:textId="77777777" w:rsidR="00AE7E96" w:rsidRDefault="00AE7E96">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BFE56" w14:textId="77777777" w:rsidR="0031593F" w:rsidRDefault="0031593F">
      <w:pPr>
        <w:spacing w:after="0" w:line="240" w:lineRule="auto"/>
      </w:pPr>
      <w:r>
        <w:rPr>
          <w:color w:val="000000"/>
        </w:rPr>
        <w:separator/>
      </w:r>
    </w:p>
  </w:footnote>
  <w:footnote w:type="continuationSeparator" w:id="0">
    <w:p w14:paraId="45FAADDB" w14:textId="77777777" w:rsidR="0031593F" w:rsidRDefault="00315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C81B" w14:textId="746E3622" w:rsidR="004437E0" w:rsidRPr="00347A21" w:rsidRDefault="00347A21" w:rsidP="00347A21">
    <w:pPr>
      <w:pStyle w:val="Header"/>
    </w:pPr>
    <w:r>
      <w:rPr>
        <w:noProof/>
        <w14:ligatures w14:val="standardContextual"/>
      </w:rPr>
      <mc:AlternateContent>
        <mc:Choice Requires="wps">
          <w:drawing>
            <wp:anchor distT="0" distB="0" distL="114300" distR="114300" simplePos="0" relativeHeight="251661312" behindDoc="0" locked="0" layoutInCell="1" allowOverlap="1" wp14:anchorId="431FB44E" wp14:editId="0E3E773C">
              <wp:simplePos x="0" y="0"/>
              <wp:positionH relativeFrom="margin">
                <wp:posOffset>277238</wp:posOffset>
              </wp:positionH>
              <wp:positionV relativeFrom="paragraph">
                <wp:posOffset>-325877</wp:posOffset>
              </wp:positionV>
              <wp:extent cx="5199434" cy="612843"/>
              <wp:effectExtent l="0" t="0" r="20320" b="15875"/>
              <wp:wrapNone/>
              <wp:docPr id="1694735926" name="Rectangle: Rounded Corners 2"/>
              <wp:cNvGraphicFramePr/>
              <a:graphic xmlns:a="http://schemas.openxmlformats.org/drawingml/2006/main">
                <a:graphicData uri="http://schemas.microsoft.com/office/word/2010/wordprocessingShape">
                  <wps:wsp>
                    <wps:cNvSpPr/>
                    <wps:spPr>
                      <a:xfrm>
                        <a:off x="0" y="0"/>
                        <a:ext cx="5199434" cy="612843"/>
                      </a:xfrm>
                      <a:prstGeom prst="roundRect">
                        <a:avLst/>
                      </a:prstGeom>
                      <a:ln w="1905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14D766" w14:textId="77777777" w:rsidR="00347A21" w:rsidRPr="004E4199" w:rsidRDefault="00347A21" w:rsidP="00347A21">
                          <w:pPr>
                            <w:spacing w:line="240" w:lineRule="auto"/>
                            <w:jc w:val="center"/>
                            <w:rPr>
                              <w:color w:val="FFFFFF" w:themeColor="background1"/>
                            </w:rPr>
                          </w:pPr>
                          <w:r w:rsidRPr="004E4199">
                            <w:rPr>
                              <w:rFonts w:asciiTheme="minorHAnsi" w:hAnsiTheme="minorHAnsi" w:cstheme="minorHAnsi"/>
                              <w:b/>
                              <w:bCs/>
                              <w:color w:val="FFFFFF" w:themeColor="background1"/>
                              <w:sz w:val="28"/>
                              <w:szCs w:val="28"/>
                            </w:rPr>
                            <w:t>Anomaly Detection and Time Series Forecasting in the Irish Finance Market: Evaluating the Performance of the Prophet Model</w:t>
                          </w:r>
                        </w:p>
                        <w:p w14:paraId="33984A7C" w14:textId="77777777" w:rsidR="00347A21" w:rsidRDefault="00347A21" w:rsidP="00347A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FB44E" id="Rectangle: Rounded Corners 2" o:spid="_x0000_s1027" style="position:absolute;margin-left:21.85pt;margin-top:-25.65pt;width:409.4pt;height:4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" fillcolor="#4472c4 [3204]" strokecolor="#c00000" strokeweight="1.5pt">
              <v:stroke joinstyle="miter"/>
              <v:textbox>
                <w:txbxContent>
                  <w:p w14:paraId="4D14D766" w14:textId="77777777" w:rsidR="00347A21" w:rsidRPr="004E4199" w:rsidRDefault="00347A21" w:rsidP="00347A21">
                    <w:pPr>
                      <w:spacing w:line="240" w:lineRule="auto"/>
                      <w:jc w:val="center"/>
                      <w:rPr>
                        <w:color w:val="FFFFFF" w:themeColor="background1"/>
                      </w:rPr>
                    </w:pPr>
                    <w:r w:rsidRPr="004E4199">
                      <w:rPr>
                        <w:rFonts w:asciiTheme="minorHAnsi" w:hAnsiTheme="minorHAnsi" w:cstheme="minorHAnsi"/>
                        <w:b/>
                        <w:bCs/>
                        <w:color w:val="FFFFFF" w:themeColor="background1"/>
                        <w:sz w:val="28"/>
                        <w:szCs w:val="28"/>
                      </w:rPr>
                      <w:t>Anomaly Detection and Time Series Forecasting in the Irish Finance Market: Evaluating the Performance of the Prophet Model</w:t>
                    </w:r>
                  </w:p>
                  <w:p w14:paraId="33984A7C" w14:textId="77777777" w:rsidR="00347A21" w:rsidRDefault="00347A21" w:rsidP="00347A21">
                    <w:pPr>
                      <w:jc w:val="center"/>
                    </w:pPr>
                  </w:p>
                </w:txbxContent>
              </v:textbox>
              <w10:wrap anchorx="margin"/>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225"/>
    <w:rsid w:val="000143B5"/>
    <w:rsid w:val="000165FF"/>
    <w:rsid w:val="00023692"/>
    <w:rsid w:val="00023F2A"/>
    <w:rsid w:val="00024A31"/>
    <w:rsid w:val="00035080"/>
    <w:rsid w:val="000373F5"/>
    <w:rsid w:val="00047A66"/>
    <w:rsid w:val="00047D5A"/>
    <w:rsid w:val="00050869"/>
    <w:rsid w:val="00052FD1"/>
    <w:rsid w:val="0005625A"/>
    <w:rsid w:val="000579D9"/>
    <w:rsid w:val="00061E4F"/>
    <w:rsid w:val="0006438B"/>
    <w:rsid w:val="00066DDF"/>
    <w:rsid w:val="00067BEE"/>
    <w:rsid w:val="000803BB"/>
    <w:rsid w:val="00082CF7"/>
    <w:rsid w:val="00083161"/>
    <w:rsid w:val="00086335"/>
    <w:rsid w:val="000864C5"/>
    <w:rsid w:val="000867A8"/>
    <w:rsid w:val="0009057A"/>
    <w:rsid w:val="00092873"/>
    <w:rsid w:val="000956AD"/>
    <w:rsid w:val="00095BAE"/>
    <w:rsid w:val="000B1789"/>
    <w:rsid w:val="000B2D3C"/>
    <w:rsid w:val="000B48E1"/>
    <w:rsid w:val="000B51BD"/>
    <w:rsid w:val="000B53EB"/>
    <w:rsid w:val="000B5F27"/>
    <w:rsid w:val="000B7C5A"/>
    <w:rsid w:val="000C28A5"/>
    <w:rsid w:val="000C45A2"/>
    <w:rsid w:val="000D0689"/>
    <w:rsid w:val="000D31F7"/>
    <w:rsid w:val="000D4F5B"/>
    <w:rsid w:val="000E1D55"/>
    <w:rsid w:val="000E450B"/>
    <w:rsid w:val="000E4D2F"/>
    <w:rsid w:val="000F26C2"/>
    <w:rsid w:val="000F2E32"/>
    <w:rsid w:val="000F4581"/>
    <w:rsid w:val="000F6A4C"/>
    <w:rsid w:val="000F7577"/>
    <w:rsid w:val="000F7E3A"/>
    <w:rsid w:val="00100ABD"/>
    <w:rsid w:val="00106154"/>
    <w:rsid w:val="0011143E"/>
    <w:rsid w:val="00111D70"/>
    <w:rsid w:val="001146E4"/>
    <w:rsid w:val="001176A8"/>
    <w:rsid w:val="0012035C"/>
    <w:rsid w:val="00130B9C"/>
    <w:rsid w:val="001313AC"/>
    <w:rsid w:val="001358CE"/>
    <w:rsid w:val="00137422"/>
    <w:rsid w:val="001431E4"/>
    <w:rsid w:val="001468B2"/>
    <w:rsid w:val="001476E2"/>
    <w:rsid w:val="00151D44"/>
    <w:rsid w:val="001526F0"/>
    <w:rsid w:val="00157A0F"/>
    <w:rsid w:val="00162F42"/>
    <w:rsid w:val="0016605C"/>
    <w:rsid w:val="00173341"/>
    <w:rsid w:val="00173457"/>
    <w:rsid w:val="00176569"/>
    <w:rsid w:val="001842BC"/>
    <w:rsid w:val="00184E3F"/>
    <w:rsid w:val="00187EA6"/>
    <w:rsid w:val="00190ADD"/>
    <w:rsid w:val="0019756F"/>
    <w:rsid w:val="001A1749"/>
    <w:rsid w:val="001A778A"/>
    <w:rsid w:val="001B1624"/>
    <w:rsid w:val="001B50C1"/>
    <w:rsid w:val="001C0C13"/>
    <w:rsid w:val="001C316D"/>
    <w:rsid w:val="001C4180"/>
    <w:rsid w:val="001D3356"/>
    <w:rsid w:val="001D48EF"/>
    <w:rsid w:val="001E2EE0"/>
    <w:rsid w:val="001E48F1"/>
    <w:rsid w:val="001E5AFE"/>
    <w:rsid w:val="001F24DB"/>
    <w:rsid w:val="001F483C"/>
    <w:rsid w:val="001F6F05"/>
    <w:rsid w:val="00205AB1"/>
    <w:rsid w:val="00207716"/>
    <w:rsid w:val="00207A36"/>
    <w:rsid w:val="00212771"/>
    <w:rsid w:val="00216B62"/>
    <w:rsid w:val="00223DA6"/>
    <w:rsid w:val="00224DF8"/>
    <w:rsid w:val="00225866"/>
    <w:rsid w:val="002264A5"/>
    <w:rsid w:val="00230AA4"/>
    <w:rsid w:val="00231207"/>
    <w:rsid w:val="00244EA4"/>
    <w:rsid w:val="0025291E"/>
    <w:rsid w:val="00267BB4"/>
    <w:rsid w:val="00272F2B"/>
    <w:rsid w:val="0028647F"/>
    <w:rsid w:val="002A2FE2"/>
    <w:rsid w:val="002B74C5"/>
    <w:rsid w:val="002B7EC4"/>
    <w:rsid w:val="002C246D"/>
    <w:rsid w:val="002C527A"/>
    <w:rsid w:val="002C5A2F"/>
    <w:rsid w:val="002D22D2"/>
    <w:rsid w:val="002D31BD"/>
    <w:rsid w:val="002D3CCF"/>
    <w:rsid w:val="002E1D9F"/>
    <w:rsid w:val="002E3C42"/>
    <w:rsid w:val="002F458A"/>
    <w:rsid w:val="002F61AA"/>
    <w:rsid w:val="002F767F"/>
    <w:rsid w:val="002F7DF3"/>
    <w:rsid w:val="003124C5"/>
    <w:rsid w:val="00314219"/>
    <w:rsid w:val="0031593F"/>
    <w:rsid w:val="00315EB2"/>
    <w:rsid w:val="00320CD9"/>
    <w:rsid w:val="00323613"/>
    <w:rsid w:val="00326477"/>
    <w:rsid w:val="003325CC"/>
    <w:rsid w:val="00335D81"/>
    <w:rsid w:val="00337645"/>
    <w:rsid w:val="00347A21"/>
    <w:rsid w:val="00347B5E"/>
    <w:rsid w:val="00347E90"/>
    <w:rsid w:val="0035216E"/>
    <w:rsid w:val="00353DDB"/>
    <w:rsid w:val="00353EAD"/>
    <w:rsid w:val="003543F3"/>
    <w:rsid w:val="00364815"/>
    <w:rsid w:val="00370909"/>
    <w:rsid w:val="00371545"/>
    <w:rsid w:val="00371A36"/>
    <w:rsid w:val="003725FC"/>
    <w:rsid w:val="0037296F"/>
    <w:rsid w:val="00383179"/>
    <w:rsid w:val="003845D7"/>
    <w:rsid w:val="00391260"/>
    <w:rsid w:val="003A14E3"/>
    <w:rsid w:val="003A68C5"/>
    <w:rsid w:val="003B02AA"/>
    <w:rsid w:val="003B21BA"/>
    <w:rsid w:val="003B2492"/>
    <w:rsid w:val="003B32EE"/>
    <w:rsid w:val="003B7A8B"/>
    <w:rsid w:val="003C000E"/>
    <w:rsid w:val="003C0BC8"/>
    <w:rsid w:val="003C3168"/>
    <w:rsid w:val="003C5F7E"/>
    <w:rsid w:val="003C700A"/>
    <w:rsid w:val="003D0B51"/>
    <w:rsid w:val="003E179F"/>
    <w:rsid w:val="003E3E9B"/>
    <w:rsid w:val="003E6BB9"/>
    <w:rsid w:val="003E770D"/>
    <w:rsid w:val="003F2B08"/>
    <w:rsid w:val="003F4434"/>
    <w:rsid w:val="003F52E0"/>
    <w:rsid w:val="00402855"/>
    <w:rsid w:val="00412758"/>
    <w:rsid w:val="00417205"/>
    <w:rsid w:val="00420833"/>
    <w:rsid w:val="004209A7"/>
    <w:rsid w:val="00421C1F"/>
    <w:rsid w:val="00430170"/>
    <w:rsid w:val="00431965"/>
    <w:rsid w:val="00434EF7"/>
    <w:rsid w:val="00434FA7"/>
    <w:rsid w:val="00443043"/>
    <w:rsid w:val="004437E0"/>
    <w:rsid w:val="00443B1C"/>
    <w:rsid w:val="00451B60"/>
    <w:rsid w:val="00457C74"/>
    <w:rsid w:val="00463F7C"/>
    <w:rsid w:val="00466A1D"/>
    <w:rsid w:val="00484441"/>
    <w:rsid w:val="00487722"/>
    <w:rsid w:val="00492F60"/>
    <w:rsid w:val="00494737"/>
    <w:rsid w:val="00495D6A"/>
    <w:rsid w:val="00497648"/>
    <w:rsid w:val="004A1014"/>
    <w:rsid w:val="004A1B2A"/>
    <w:rsid w:val="004A2119"/>
    <w:rsid w:val="004A4A57"/>
    <w:rsid w:val="004B12BF"/>
    <w:rsid w:val="004B4B0A"/>
    <w:rsid w:val="004B676A"/>
    <w:rsid w:val="004C5FAC"/>
    <w:rsid w:val="004E5637"/>
    <w:rsid w:val="004E72A3"/>
    <w:rsid w:val="004E7A30"/>
    <w:rsid w:val="004F0429"/>
    <w:rsid w:val="004F0958"/>
    <w:rsid w:val="00507CCC"/>
    <w:rsid w:val="0051251A"/>
    <w:rsid w:val="00514636"/>
    <w:rsid w:val="00524229"/>
    <w:rsid w:val="00524835"/>
    <w:rsid w:val="005318F0"/>
    <w:rsid w:val="005324CB"/>
    <w:rsid w:val="005402BC"/>
    <w:rsid w:val="00547869"/>
    <w:rsid w:val="005524FE"/>
    <w:rsid w:val="00556EDB"/>
    <w:rsid w:val="00556FAF"/>
    <w:rsid w:val="0056009B"/>
    <w:rsid w:val="00570675"/>
    <w:rsid w:val="00574015"/>
    <w:rsid w:val="00574356"/>
    <w:rsid w:val="0057678A"/>
    <w:rsid w:val="005775EA"/>
    <w:rsid w:val="00595327"/>
    <w:rsid w:val="00595BE0"/>
    <w:rsid w:val="00597FC0"/>
    <w:rsid w:val="005A3140"/>
    <w:rsid w:val="005A6E56"/>
    <w:rsid w:val="005B556F"/>
    <w:rsid w:val="005C2C15"/>
    <w:rsid w:val="005C4A5E"/>
    <w:rsid w:val="005D56AC"/>
    <w:rsid w:val="005E068D"/>
    <w:rsid w:val="005F204F"/>
    <w:rsid w:val="005F41AD"/>
    <w:rsid w:val="005F6536"/>
    <w:rsid w:val="00603A9B"/>
    <w:rsid w:val="00604490"/>
    <w:rsid w:val="006048E9"/>
    <w:rsid w:val="00604D6C"/>
    <w:rsid w:val="00604E8C"/>
    <w:rsid w:val="00605D04"/>
    <w:rsid w:val="00605E04"/>
    <w:rsid w:val="006145EB"/>
    <w:rsid w:val="00616729"/>
    <w:rsid w:val="0061675C"/>
    <w:rsid w:val="006224AF"/>
    <w:rsid w:val="0062350F"/>
    <w:rsid w:val="006276D5"/>
    <w:rsid w:val="0063671C"/>
    <w:rsid w:val="006372C5"/>
    <w:rsid w:val="00640226"/>
    <w:rsid w:val="006508D0"/>
    <w:rsid w:val="006509B9"/>
    <w:rsid w:val="00651EB9"/>
    <w:rsid w:val="00653713"/>
    <w:rsid w:val="00653E6D"/>
    <w:rsid w:val="0065603F"/>
    <w:rsid w:val="0066192F"/>
    <w:rsid w:val="00663040"/>
    <w:rsid w:val="00671175"/>
    <w:rsid w:val="00673C56"/>
    <w:rsid w:val="006763E0"/>
    <w:rsid w:val="0068070F"/>
    <w:rsid w:val="00681CB2"/>
    <w:rsid w:val="00693265"/>
    <w:rsid w:val="00693CE8"/>
    <w:rsid w:val="0069408E"/>
    <w:rsid w:val="00697936"/>
    <w:rsid w:val="006A7E7B"/>
    <w:rsid w:val="006B163F"/>
    <w:rsid w:val="006B1F88"/>
    <w:rsid w:val="006B4265"/>
    <w:rsid w:val="006B721B"/>
    <w:rsid w:val="006C1C96"/>
    <w:rsid w:val="006C5F48"/>
    <w:rsid w:val="006C6260"/>
    <w:rsid w:val="006D22B7"/>
    <w:rsid w:val="006E6434"/>
    <w:rsid w:val="006F04B3"/>
    <w:rsid w:val="006F05B1"/>
    <w:rsid w:val="006F1A4D"/>
    <w:rsid w:val="006F38C8"/>
    <w:rsid w:val="0070095F"/>
    <w:rsid w:val="007023FE"/>
    <w:rsid w:val="0070399E"/>
    <w:rsid w:val="0071303E"/>
    <w:rsid w:val="00720103"/>
    <w:rsid w:val="00721375"/>
    <w:rsid w:val="00721505"/>
    <w:rsid w:val="007221B8"/>
    <w:rsid w:val="007266FB"/>
    <w:rsid w:val="0073358F"/>
    <w:rsid w:val="00734989"/>
    <w:rsid w:val="00734D3F"/>
    <w:rsid w:val="00736668"/>
    <w:rsid w:val="007367D1"/>
    <w:rsid w:val="007370B6"/>
    <w:rsid w:val="007444D1"/>
    <w:rsid w:val="00744759"/>
    <w:rsid w:val="0075066C"/>
    <w:rsid w:val="00751C40"/>
    <w:rsid w:val="00761D01"/>
    <w:rsid w:val="00767D5E"/>
    <w:rsid w:val="007703FC"/>
    <w:rsid w:val="00777AF5"/>
    <w:rsid w:val="007816F1"/>
    <w:rsid w:val="00783BB1"/>
    <w:rsid w:val="00784960"/>
    <w:rsid w:val="00787051"/>
    <w:rsid w:val="007908FF"/>
    <w:rsid w:val="00791BF6"/>
    <w:rsid w:val="00796171"/>
    <w:rsid w:val="007B087F"/>
    <w:rsid w:val="007B6E77"/>
    <w:rsid w:val="007C160E"/>
    <w:rsid w:val="007C2784"/>
    <w:rsid w:val="007D41BE"/>
    <w:rsid w:val="007D546B"/>
    <w:rsid w:val="007D548C"/>
    <w:rsid w:val="007D7838"/>
    <w:rsid w:val="007E6B96"/>
    <w:rsid w:val="007F4338"/>
    <w:rsid w:val="007F5995"/>
    <w:rsid w:val="007F7377"/>
    <w:rsid w:val="007F7B29"/>
    <w:rsid w:val="008012DC"/>
    <w:rsid w:val="00804255"/>
    <w:rsid w:val="00811D50"/>
    <w:rsid w:val="00826C17"/>
    <w:rsid w:val="00827E7D"/>
    <w:rsid w:val="00830472"/>
    <w:rsid w:val="008423D2"/>
    <w:rsid w:val="0084480C"/>
    <w:rsid w:val="00846E23"/>
    <w:rsid w:val="00854128"/>
    <w:rsid w:val="00861521"/>
    <w:rsid w:val="00862157"/>
    <w:rsid w:val="008636B6"/>
    <w:rsid w:val="0086399F"/>
    <w:rsid w:val="008649D6"/>
    <w:rsid w:val="00866F54"/>
    <w:rsid w:val="008705A7"/>
    <w:rsid w:val="0087081B"/>
    <w:rsid w:val="00870F6D"/>
    <w:rsid w:val="0087462E"/>
    <w:rsid w:val="00874DB1"/>
    <w:rsid w:val="00874F3F"/>
    <w:rsid w:val="008764AB"/>
    <w:rsid w:val="008803B9"/>
    <w:rsid w:val="00881C83"/>
    <w:rsid w:val="0088517D"/>
    <w:rsid w:val="00887A18"/>
    <w:rsid w:val="00890564"/>
    <w:rsid w:val="0089142C"/>
    <w:rsid w:val="00891460"/>
    <w:rsid w:val="008937C2"/>
    <w:rsid w:val="00893F8A"/>
    <w:rsid w:val="008A0701"/>
    <w:rsid w:val="008A0880"/>
    <w:rsid w:val="008A3BF1"/>
    <w:rsid w:val="008B2807"/>
    <w:rsid w:val="008B59C8"/>
    <w:rsid w:val="008C14CA"/>
    <w:rsid w:val="008C27C6"/>
    <w:rsid w:val="008C4BAD"/>
    <w:rsid w:val="008C7CB2"/>
    <w:rsid w:val="008D033D"/>
    <w:rsid w:val="008D0557"/>
    <w:rsid w:val="008D1143"/>
    <w:rsid w:val="008D2FF8"/>
    <w:rsid w:val="008D51A6"/>
    <w:rsid w:val="008D5C80"/>
    <w:rsid w:val="008D6932"/>
    <w:rsid w:val="008D7D20"/>
    <w:rsid w:val="008E07FD"/>
    <w:rsid w:val="008F5CD2"/>
    <w:rsid w:val="00901866"/>
    <w:rsid w:val="00903554"/>
    <w:rsid w:val="00905C24"/>
    <w:rsid w:val="00910818"/>
    <w:rsid w:val="0091138A"/>
    <w:rsid w:val="0091278A"/>
    <w:rsid w:val="00912E52"/>
    <w:rsid w:val="009179DD"/>
    <w:rsid w:val="00932CEC"/>
    <w:rsid w:val="0093387A"/>
    <w:rsid w:val="00934CDC"/>
    <w:rsid w:val="0093722D"/>
    <w:rsid w:val="00941FB5"/>
    <w:rsid w:val="009510D5"/>
    <w:rsid w:val="00952830"/>
    <w:rsid w:val="00954970"/>
    <w:rsid w:val="00956003"/>
    <w:rsid w:val="00960C30"/>
    <w:rsid w:val="00962152"/>
    <w:rsid w:val="00962776"/>
    <w:rsid w:val="00962BD7"/>
    <w:rsid w:val="00964ED2"/>
    <w:rsid w:val="0096578C"/>
    <w:rsid w:val="00966EFC"/>
    <w:rsid w:val="009720BC"/>
    <w:rsid w:val="00984BE4"/>
    <w:rsid w:val="00985B2C"/>
    <w:rsid w:val="00987596"/>
    <w:rsid w:val="00990ACD"/>
    <w:rsid w:val="00990E9E"/>
    <w:rsid w:val="0099365A"/>
    <w:rsid w:val="00994D93"/>
    <w:rsid w:val="00996860"/>
    <w:rsid w:val="009A1879"/>
    <w:rsid w:val="009A6420"/>
    <w:rsid w:val="009B1B55"/>
    <w:rsid w:val="009B21D9"/>
    <w:rsid w:val="009B3856"/>
    <w:rsid w:val="009C0489"/>
    <w:rsid w:val="009C172D"/>
    <w:rsid w:val="009C28A7"/>
    <w:rsid w:val="009C34A7"/>
    <w:rsid w:val="009D2BDD"/>
    <w:rsid w:val="009D2F2A"/>
    <w:rsid w:val="009D60CE"/>
    <w:rsid w:val="009D73F9"/>
    <w:rsid w:val="009E7D81"/>
    <w:rsid w:val="009F2DAB"/>
    <w:rsid w:val="009F3A1B"/>
    <w:rsid w:val="009F64C0"/>
    <w:rsid w:val="00A0089A"/>
    <w:rsid w:val="00A042AD"/>
    <w:rsid w:val="00A05E85"/>
    <w:rsid w:val="00A06FBD"/>
    <w:rsid w:val="00A17B6E"/>
    <w:rsid w:val="00A2511F"/>
    <w:rsid w:val="00A27109"/>
    <w:rsid w:val="00A3305C"/>
    <w:rsid w:val="00A419B7"/>
    <w:rsid w:val="00A4625F"/>
    <w:rsid w:val="00A46719"/>
    <w:rsid w:val="00A47E0B"/>
    <w:rsid w:val="00A538FF"/>
    <w:rsid w:val="00A67468"/>
    <w:rsid w:val="00A70D0B"/>
    <w:rsid w:val="00A73ACA"/>
    <w:rsid w:val="00A743C2"/>
    <w:rsid w:val="00A77FCB"/>
    <w:rsid w:val="00A8171F"/>
    <w:rsid w:val="00A84297"/>
    <w:rsid w:val="00A84335"/>
    <w:rsid w:val="00A86541"/>
    <w:rsid w:val="00A927CF"/>
    <w:rsid w:val="00A957B9"/>
    <w:rsid w:val="00AA77E4"/>
    <w:rsid w:val="00AB2647"/>
    <w:rsid w:val="00AB6D01"/>
    <w:rsid w:val="00AC2C70"/>
    <w:rsid w:val="00AC54D8"/>
    <w:rsid w:val="00AC5B92"/>
    <w:rsid w:val="00AD09F8"/>
    <w:rsid w:val="00AD6218"/>
    <w:rsid w:val="00AE3382"/>
    <w:rsid w:val="00AE7E96"/>
    <w:rsid w:val="00AF25F4"/>
    <w:rsid w:val="00AF41FE"/>
    <w:rsid w:val="00AF6506"/>
    <w:rsid w:val="00B0020C"/>
    <w:rsid w:val="00B009C8"/>
    <w:rsid w:val="00B01656"/>
    <w:rsid w:val="00B05CAC"/>
    <w:rsid w:val="00B06985"/>
    <w:rsid w:val="00B10AA0"/>
    <w:rsid w:val="00B14E42"/>
    <w:rsid w:val="00B177AB"/>
    <w:rsid w:val="00B2358F"/>
    <w:rsid w:val="00B24039"/>
    <w:rsid w:val="00B27116"/>
    <w:rsid w:val="00B30D35"/>
    <w:rsid w:val="00B3379D"/>
    <w:rsid w:val="00B36512"/>
    <w:rsid w:val="00B37B3B"/>
    <w:rsid w:val="00B40E79"/>
    <w:rsid w:val="00B426B2"/>
    <w:rsid w:val="00B45005"/>
    <w:rsid w:val="00B5374B"/>
    <w:rsid w:val="00B615FC"/>
    <w:rsid w:val="00B634B8"/>
    <w:rsid w:val="00B640E4"/>
    <w:rsid w:val="00B65E29"/>
    <w:rsid w:val="00B66684"/>
    <w:rsid w:val="00B671EB"/>
    <w:rsid w:val="00B7264C"/>
    <w:rsid w:val="00B75D58"/>
    <w:rsid w:val="00B80B23"/>
    <w:rsid w:val="00B80DC3"/>
    <w:rsid w:val="00B81ECE"/>
    <w:rsid w:val="00B822C3"/>
    <w:rsid w:val="00B845FA"/>
    <w:rsid w:val="00B86553"/>
    <w:rsid w:val="00B94FEC"/>
    <w:rsid w:val="00B97132"/>
    <w:rsid w:val="00B97C0E"/>
    <w:rsid w:val="00BA43F1"/>
    <w:rsid w:val="00BA44BD"/>
    <w:rsid w:val="00BB0C7A"/>
    <w:rsid w:val="00BB6576"/>
    <w:rsid w:val="00BC066F"/>
    <w:rsid w:val="00BC137A"/>
    <w:rsid w:val="00BC1A85"/>
    <w:rsid w:val="00BC1F33"/>
    <w:rsid w:val="00BC28E7"/>
    <w:rsid w:val="00BD1A75"/>
    <w:rsid w:val="00BD40F7"/>
    <w:rsid w:val="00BD7A14"/>
    <w:rsid w:val="00BD7CAD"/>
    <w:rsid w:val="00BE09A1"/>
    <w:rsid w:val="00BE2508"/>
    <w:rsid w:val="00BE2776"/>
    <w:rsid w:val="00BF0DD8"/>
    <w:rsid w:val="00BF372D"/>
    <w:rsid w:val="00BF4082"/>
    <w:rsid w:val="00BF54A9"/>
    <w:rsid w:val="00BF583D"/>
    <w:rsid w:val="00C03D94"/>
    <w:rsid w:val="00C068FD"/>
    <w:rsid w:val="00C071CD"/>
    <w:rsid w:val="00C129C2"/>
    <w:rsid w:val="00C13F77"/>
    <w:rsid w:val="00C13FF9"/>
    <w:rsid w:val="00C25453"/>
    <w:rsid w:val="00C271DF"/>
    <w:rsid w:val="00C339F5"/>
    <w:rsid w:val="00C37D39"/>
    <w:rsid w:val="00C402D1"/>
    <w:rsid w:val="00C40D15"/>
    <w:rsid w:val="00C426C1"/>
    <w:rsid w:val="00C42CEC"/>
    <w:rsid w:val="00C4362B"/>
    <w:rsid w:val="00C45F22"/>
    <w:rsid w:val="00C47E75"/>
    <w:rsid w:val="00C52751"/>
    <w:rsid w:val="00C57757"/>
    <w:rsid w:val="00C57E84"/>
    <w:rsid w:val="00C61104"/>
    <w:rsid w:val="00C6212D"/>
    <w:rsid w:val="00C6687A"/>
    <w:rsid w:val="00C67289"/>
    <w:rsid w:val="00C7183C"/>
    <w:rsid w:val="00C73F8F"/>
    <w:rsid w:val="00C77809"/>
    <w:rsid w:val="00C9435D"/>
    <w:rsid w:val="00C94F91"/>
    <w:rsid w:val="00CA3719"/>
    <w:rsid w:val="00CA4408"/>
    <w:rsid w:val="00CA514D"/>
    <w:rsid w:val="00CA61FD"/>
    <w:rsid w:val="00CB02F7"/>
    <w:rsid w:val="00CB557D"/>
    <w:rsid w:val="00CB563C"/>
    <w:rsid w:val="00CB5844"/>
    <w:rsid w:val="00CB58C2"/>
    <w:rsid w:val="00CB6747"/>
    <w:rsid w:val="00CB7128"/>
    <w:rsid w:val="00CC0303"/>
    <w:rsid w:val="00CD62D5"/>
    <w:rsid w:val="00CD6C30"/>
    <w:rsid w:val="00CD7C26"/>
    <w:rsid w:val="00CE0776"/>
    <w:rsid w:val="00CE26B7"/>
    <w:rsid w:val="00CE3EA5"/>
    <w:rsid w:val="00CE43FA"/>
    <w:rsid w:val="00CE4E19"/>
    <w:rsid w:val="00CF08A6"/>
    <w:rsid w:val="00CF0A2F"/>
    <w:rsid w:val="00CF2661"/>
    <w:rsid w:val="00CF506F"/>
    <w:rsid w:val="00CF53DF"/>
    <w:rsid w:val="00CF5FE0"/>
    <w:rsid w:val="00D03D9F"/>
    <w:rsid w:val="00D05D64"/>
    <w:rsid w:val="00D1273A"/>
    <w:rsid w:val="00D127DB"/>
    <w:rsid w:val="00D13858"/>
    <w:rsid w:val="00D13C53"/>
    <w:rsid w:val="00D14EF4"/>
    <w:rsid w:val="00D25977"/>
    <w:rsid w:val="00D3055B"/>
    <w:rsid w:val="00D3273B"/>
    <w:rsid w:val="00D34F71"/>
    <w:rsid w:val="00D355BA"/>
    <w:rsid w:val="00D43AFC"/>
    <w:rsid w:val="00D45259"/>
    <w:rsid w:val="00D524AA"/>
    <w:rsid w:val="00D538B4"/>
    <w:rsid w:val="00D6152A"/>
    <w:rsid w:val="00D66D22"/>
    <w:rsid w:val="00D678B9"/>
    <w:rsid w:val="00D72028"/>
    <w:rsid w:val="00D72EE9"/>
    <w:rsid w:val="00D8048D"/>
    <w:rsid w:val="00D85B2E"/>
    <w:rsid w:val="00D875C8"/>
    <w:rsid w:val="00D95A5A"/>
    <w:rsid w:val="00DA0136"/>
    <w:rsid w:val="00DA2B70"/>
    <w:rsid w:val="00DA5600"/>
    <w:rsid w:val="00DA7379"/>
    <w:rsid w:val="00DB1AA4"/>
    <w:rsid w:val="00DB300C"/>
    <w:rsid w:val="00DC54C2"/>
    <w:rsid w:val="00DD42F0"/>
    <w:rsid w:val="00DD70DB"/>
    <w:rsid w:val="00DE4024"/>
    <w:rsid w:val="00DE53B3"/>
    <w:rsid w:val="00DE5834"/>
    <w:rsid w:val="00DF2253"/>
    <w:rsid w:val="00DF2C8C"/>
    <w:rsid w:val="00DF353D"/>
    <w:rsid w:val="00DF528C"/>
    <w:rsid w:val="00DF68A0"/>
    <w:rsid w:val="00E109A1"/>
    <w:rsid w:val="00E10DA4"/>
    <w:rsid w:val="00E11C70"/>
    <w:rsid w:val="00E17B60"/>
    <w:rsid w:val="00E204C1"/>
    <w:rsid w:val="00E21907"/>
    <w:rsid w:val="00E249A1"/>
    <w:rsid w:val="00E3110B"/>
    <w:rsid w:val="00E33E55"/>
    <w:rsid w:val="00E34A56"/>
    <w:rsid w:val="00E416BC"/>
    <w:rsid w:val="00E425E6"/>
    <w:rsid w:val="00E42F4A"/>
    <w:rsid w:val="00E44719"/>
    <w:rsid w:val="00E447EC"/>
    <w:rsid w:val="00E4529B"/>
    <w:rsid w:val="00E52443"/>
    <w:rsid w:val="00E564BA"/>
    <w:rsid w:val="00E658B9"/>
    <w:rsid w:val="00E7447D"/>
    <w:rsid w:val="00E852F3"/>
    <w:rsid w:val="00E9014E"/>
    <w:rsid w:val="00E9251C"/>
    <w:rsid w:val="00E929E5"/>
    <w:rsid w:val="00EA1F2A"/>
    <w:rsid w:val="00EB1F39"/>
    <w:rsid w:val="00EB790E"/>
    <w:rsid w:val="00EC10B3"/>
    <w:rsid w:val="00EC1BCE"/>
    <w:rsid w:val="00EC4904"/>
    <w:rsid w:val="00EC4A5B"/>
    <w:rsid w:val="00EC644F"/>
    <w:rsid w:val="00ED2180"/>
    <w:rsid w:val="00ED33A1"/>
    <w:rsid w:val="00ED355C"/>
    <w:rsid w:val="00ED406D"/>
    <w:rsid w:val="00ED45EC"/>
    <w:rsid w:val="00EE2898"/>
    <w:rsid w:val="00EE67F7"/>
    <w:rsid w:val="00EE79FE"/>
    <w:rsid w:val="00EE7D0D"/>
    <w:rsid w:val="00F07C4F"/>
    <w:rsid w:val="00F13426"/>
    <w:rsid w:val="00F15C6B"/>
    <w:rsid w:val="00F174AF"/>
    <w:rsid w:val="00F25DC1"/>
    <w:rsid w:val="00F313D5"/>
    <w:rsid w:val="00F336CD"/>
    <w:rsid w:val="00F355A2"/>
    <w:rsid w:val="00F35A73"/>
    <w:rsid w:val="00F45FFE"/>
    <w:rsid w:val="00F50B42"/>
    <w:rsid w:val="00F52D3E"/>
    <w:rsid w:val="00F54A71"/>
    <w:rsid w:val="00F569E3"/>
    <w:rsid w:val="00F617B2"/>
    <w:rsid w:val="00F61C81"/>
    <w:rsid w:val="00F61D82"/>
    <w:rsid w:val="00F624AE"/>
    <w:rsid w:val="00F66799"/>
    <w:rsid w:val="00F70257"/>
    <w:rsid w:val="00F71E9E"/>
    <w:rsid w:val="00F7219F"/>
    <w:rsid w:val="00F81314"/>
    <w:rsid w:val="00F857EE"/>
    <w:rsid w:val="00F85929"/>
    <w:rsid w:val="00F931BF"/>
    <w:rsid w:val="00F95298"/>
    <w:rsid w:val="00FA6500"/>
    <w:rsid w:val="00FB31D0"/>
    <w:rsid w:val="00FC0A77"/>
    <w:rsid w:val="00FC0EAD"/>
    <w:rsid w:val="00FC2239"/>
    <w:rsid w:val="00FC686D"/>
    <w:rsid w:val="00FE1E21"/>
    <w:rsid w:val="00FE5B9B"/>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research.fb.com/prophet-forecasting-at-scale/"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82</Pages>
  <Words>19932</Words>
  <Characters>113615</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85</cp:revision>
  <dcterms:created xsi:type="dcterms:W3CDTF">2023-09-16T03:18:00Z</dcterms:created>
  <dcterms:modified xsi:type="dcterms:W3CDTF">2023-09-16T16:25:00Z</dcterms:modified>
</cp:coreProperties>
</file>